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4F73A1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F45B5">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C50364">
        <w:rPr>
          <w:rFonts w:ascii="Arial" w:eastAsiaTheme="minorEastAsia" w:hAnsi="Arial" w:cs="Arial"/>
          <w:b/>
          <w:sz w:val="24"/>
          <w:szCs w:val="24"/>
          <w:lang w:eastAsia="zh-CN"/>
        </w:rPr>
        <w:t xml:space="preserve">        </w:t>
      </w:r>
      <w:r w:rsidR="00D6141F" w:rsidRPr="00F34A99">
        <w:rPr>
          <w:rFonts w:ascii="Arial" w:eastAsiaTheme="minorEastAsia" w:hAnsi="Arial" w:cs="Arial"/>
          <w:b/>
          <w:sz w:val="24"/>
          <w:szCs w:val="24"/>
          <w:lang w:eastAsia="zh-CN"/>
        </w:rPr>
        <w:t>R4-</w:t>
      </w:r>
      <w:r w:rsidR="00787D54" w:rsidRPr="00F34A99">
        <w:rPr>
          <w:rFonts w:ascii="Arial" w:eastAsiaTheme="minorEastAsia" w:hAnsi="Arial" w:cs="Arial"/>
          <w:b/>
          <w:sz w:val="24"/>
          <w:szCs w:val="24"/>
          <w:lang w:eastAsia="zh-CN"/>
        </w:rPr>
        <w:t>222</w:t>
      </w:r>
      <w:r w:rsidR="002F1774" w:rsidRPr="00FA0B27">
        <w:rPr>
          <w:rFonts w:ascii="Arial" w:eastAsiaTheme="minorEastAsia" w:hAnsi="Arial" w:cs="Arial"/>
          <w:b/>
          <w:sz w:val="24"/>
          <w:szCs w:val="24"/>
          <w:lang w:eastAsia="zh-CN"/>
        </w:rPr>
        <w:t>0</w:t>
      </w:r>
      <w:r w:rsidR="004F3327">
        <w:rPr>
          <w:rFonts w:ascii="Arial" w:eastAsiaTheme="minorEastAsia" w:hAnsi="Arial" w:cs="Arial"/>
          <w:b/>
          <w:sz w:val="24"/>
          <w:szCs w:val="24"/>
          <w:lang w:eastAsia="zh-CN"/>
        </w:rPr>
        <w:t>276</w:t>
      </w:r>
      <w:bookmarkStart w:id="0" w:name="_GoBack"/>
      <w:bookmarkEnd w:id="0"/>
    </w:p>
    <w:p w14:paraId="0E0F466F" w14:textId="4C1E6E74" w:rsidR="00615EBB" w:rsidRDefault="00AF45B5" w:rsidP="001E0A28">
      <w:pPr>
        <w:spacing w:after="120"/>
        <w:ind w:left="1985" w:hanging="1985"/>
        <w:rPr>
          <w:rFonts w:ascii="Arial" w:eastAsiaTheme="minorEastAsia" w:hAnsi="Arial" w:cs="Arial"/>
          <w:b/>
          <w:sz w:val="24"/>
          <w:szCs w:val="24"/>
          <w:lang w:eastAsia="zh-CN"/>
        </w:rPr>
      </w:pPr>
      <w:r>
        <w:rPr>
          <w:rFonts w:ascii="Arial" w:hAnsi="Arial" w:cs="Arial"/>
          <w:b/>
          <w:sz w:val="24"/>
          <w:szCs w:val="24"/>
          <w:lang w:eastAsia="zh-CN"/>
        </w:rPr>
        <w:t>Toulouse</w:t>
      </w:r>
      <w:r w:rsidRPr="00E13633">
        <w:rPr>
          <w:rFonts w:ascii="Arial" w:hAnsi="Arial" w:cs="Arial"/>
          <w:b/>
          <w:sz w:val="24"/>
          <w:szCs w:val="24"/>
          <w:lang w:eastAsia="zh-CN"/>
        </w:rPr>
        <w:t>,</w:t>
      </w:r>
      <w:r>
        <w:rPr>
          <w:rFonts w:ascii="Arial" w:hAnsi="Arial" w:cs="Arial"/>
          <w:b/>
          <w:sz w:val="24"/>
          <w:szCs w:val="24"/>
          <w:lang w:eastAsia="zh-CN"/>
        </w:rPr>
        <w:t xml:space="preserve"> France,</w:t>
      </w:r>
      <w:r w:rsidRPr="00E13633">
        <w:rPr>
          <w:rFonts w:ascii="Arial" w:hAnsi="Arial" w:cs="Arial"/>
          <w:b/>
          <w:sz w:val="24"/>
          <w:szCs w:val="24"/>
          <w:lang w:eastAsia="zh-CN"/>
        </w:rPr>
        <w:t xml:space="preserve"> </w:t>
      </w:r>
      <w:r>
        <w:rPr>
          <w:rFonts w:ascii="Arial" w:hAnsi="Arial" w:cs="Arial"/>
          <w:b/>
          <w:sz w:val="24"/>
          <w:szCs w:val="24"/>
          <w:lang w:eastAsia="zh-CN"/>
        </w:rPr>
        <w:t>November 14</w:t>
      </w:r>
      <w:r w:rsidRPr="00E13633">
        <w:rPr>
          <w:rFonts w:ascii="Arial" w:hAnsi="Arial" w:cs="Arial"/>
          <w:b/>
          <w:sz w:val="24"/>
          <w:szCs w:val="24"/>
          <w:lang w:eastAsia="zh-CN"/>
        </w:rPr>
        <w:t xml:space="preserve"> – </w:t>
      </w:r>
      <w:r>
        <w:rPr>
          <w:rFonts w:ascii="Arial" w:hAnsi="Arial" w:cs="Arial"/>
          <w:b/>
          <w:sz w:val="24"/>
          <w:szCs w:val="24"/>
          <w:lang w:eastAsia="zh-CN"/>
        </w:rPr>
        <w:t>November 18</w:t>
      </w:r>
      <w:r w:rsidRPr="00E13633">
        <w:rPr>
          <w:rFonts w:ascii="Arial" w:hAnsi="Arial" w:cs="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6BF92F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F45B5">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C715C7">
        <w:rPr>
          <w:rFonts w:ascii="Arial" w:eastAsiaTheme="minorEastAsia" w:hAnsi="Arial" w:cs="Arial"/>
          <w:color w:val="000000"/>
          <w:sz w:val="22"/>
          <w:lang w:eastAsia="zh-CN"/>
        </w:rPr>
        <w:t>17</w:t>
      </w:r>
      <w:r w:rsidR="00251D0D">
        <w:rPr>
          <w:rFonts w:ascii="Arial" w:eastAsiaTheme="minorEastAsia" w:hAnsi="Arial" w:cs="Arial"/>
          <w:color w:val="000000"/>
          <w:sz w:val="22"/>
          <w:lang w:eastAsia="zh-CN"/>
        </w:rPr>
        <w:t>.2</w:t>
      </w:r>
    </w:p>
    <w:p w14:paraId="50D5329D" w14:textId="2E77016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C7BC5">
        <w:rPr>
          <w:rFonts w:ascii="Arial" w:hAnsi="Arial" w:cs="Arial"/>
          <w:color w:val="000000"/>
          <w:sz w:val="22"/>
          <w:lang w:eastAsia="zh-CN"/>
        </w:rPr>
        <w:t>Moderator</w:t>
      </w:r>
      <w:r w:rsidR="00321150" w:rsidRPr="008C7BC5">
        <w:rPr>
          <w:rFonts w:ascii="Arial" w:hAnsi="Arial" w:cs="Arial"/>
          <w:color w:val="000000"/>
          <w:sz w:val="22"/>
          <w:lang w:eastAsia="zh-CN"/>
        </w:rPr>
        <w:t xml:space="preserve"> </w:t>
      </w:r>
      <w:r w:rsidR="004D737D" w:rsidRPr="008C7BC5">
        <w:rPr>
          <w:rFonts w:ascii="Arial" w:hAnsi="Arial" w:cs="Arial"/>
          <w:color w:val="000000"/>
          <w:sz w:val="22"/>
          <w:lang w:eastAsia="zh-CN"/>
        </w:rPr>
        <w:t>(</w:t>
      </w:r>
      <w:r w:rsidR="005745F7">
        <w:rPr>
          <w:rFonts w:ascii="Arial" w:hAnsi="Arial" w:cs="Arial"/>
          <w:color w:val="000000"/>
          <w:sz w:val="22"/>
          <w:lang w:eastAsia="zh-CN"/>
        </w:rPr>
        <w:t>Intel</w:t>
      </w:r>
      <w:r w:rsidR="004D737D" w:rsidRPr="008C7BC5">
        <w:rPr>
          <w:rFonts w:ascii="Arial" w:hAnsi="Arial" w:cs="Arial"/>
          <w:color w:val="000000"/>
          <w:sz w:val="22"/>
          <w:lang w:eastAsia="zh-CN"/>
        </w:rPr>
        <w:t>)</w:t>
      </w:r>
    </w:p>
    <w:p w14:paraId="1E0389E7" w14:textId="234799A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71476">
        <w:rPr>
          <w:rFonts w:ascii="Arial" w:eastAsiaTheme="minorEastAsia" w:hAnsi="Arial" w:cs="Arial"/>
          <w:color w:val="000000"/>
          <w:sz w:val="22"/>
          <w:lang w:eastAsia="zh-CN"/>
        </w:rPr>
        <w:t>Way forward on</w:t>
      </w:r>
      <w:r w:rsidR="00484C5D">
        <w:rPr>
          <w:rFonts w:ascii="Arial" w:eastAsiaTheme="minorEastAsia" w:hAnsi="Arial" w:cs="Arial" w:hint="eastAsia"/>
          <w:color w:val="000000"/>
          <w:sz w:val="22"/>
          <w:lang w:eastAsia="zh-CN"/>
        </w:rPr>
        <w:t xml:space="preserve"> </w:t>
      </w:r>
      <w:r w:rsidR="005C41B7">
        <w:rPr>
          <w:rFonts w:ascii="Arial" w:eastAsiaTheme="minorEastAsia" w:hAnsi="Arial" w:cs="Arial"/>
          <w:color w:val="000000"/>
          <w:sz w:val="22"/>
          <w:lang w:eastAsia="zh-CN"/>
        </w:rPr>
        <w:t>physical layer throughput requirements</w:t>
      </w:r>
    </w:p>
    <w:p w14:paraId="67B0962B" w14:textId="064625E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71476">
        <w:rPr>
          <w:rFonts w:ascii="Arial" w:eastAsiaTheme="minorEastAsia" w:hAnsi="Arial" w:cs="Arial"/>
          <w:color w:val="000000"/>
          <w:sz w:val="22"/>
          <w:lang w:eastAsia="zh-CN"/>
        </w:rPr>
        <w:t>Approval</w:t>
      </w:r>
    </w:p>
    <w:p w14:paraId="4A0AE149" w14:textId="4268E307" w:rsidR="005D7AF8" w:rsidRPr="00F71476" w:rsidRDefault="00915D73" w:rsidP="00FA5848">
      <w:pPr>
        <w:pStyle w:val="1"/>
        <w:rPr>
          <w:rFonts w:eastAsiaTheme="minorEastAsia"/>
          <w:sz w:val="28"/>
          <w:lang w:eastAsia="zh-CN"/>
        </w:rPr>
      </w:pPr>
      <w:r w:rsidRPr="00F71476">
        <w:rPr>
          <w:rFonts w:hint="eastAsia"/>
          <w:sz w:val="28"/>
          <w:lang w:eastAsia="ja-JP"/>
        </w:rPr>
        <w:t>Introduction</w:t>
      </w:r>
    </w:p>
    <w:p w14:paraId="2F146D2B" w14:textId="3E22A4E1" w:rsidR="00C404C3" w:rsidRPr="00C50364" w:rsidRDefault="00F71476" w:rsidP="00C50364">
      <w:pPr>
        <w:spacing w:line="259" w:lineRule="auto"/>
        <w:rPr>
          <w:iCs/>
          <w:sz w:val="22"/>
          <w:szCs w:val="22"/>
          <w:lang w:eastAsia="zh-CN"/>
        </w:rPr>
      </w:pPr>
      <w:r w:rsidRPr="00F71476">
        <w:rPr>
          <w:iCs/>
          <w:sz w:val="22"/>
          <w:szCs w:val="22"/>
          <w:lang w:eastAsia="zh-CN"/>
        </w:rPr>
        <w:t>This document provides way forward</w:t>
      </w:r>
      <w:r>
        <w:rPr>
          <w:iCs/>
          <w:sz w:val="22"/>
          <w:szCs w:val="22"/>
          <w:lang w:eastAsia="zh-CN"/>
        </w:rPr>
        <w:t xml:space="preserve"> on </w:t>
      </w:r>
      <w:r w:rsidR="006E29A6" w:rsidRPr="00F34A99">
        <w:rPr>
          <w:rFonts w:ascii="Arial" w:eastAsia="Batang" w:hAnsi="Arial" w:cs="Arial"/>
          <w:bCs/>
          <w:lang w:eastAsia="zh-CN"/>
        </w:rPr>
        <w:t>NR demodulation performance evolution</w:t>
      </w:r>
      <w:r w:rsidR="006E29A6">
        <w:rPr>
          <w:rFonts w:ascii="Arial" w:eastAsia="Batang" w:hAnsi="Arial" w:cs="Arial"/>
          <w:b/>
          <w:lang w:eastAsia="zh-CN"/>
        </w:rPr>
        <w:t xml:space="preserve"> </w:t>
      </w:r>
      <w:r w:rsidR="00707D12">
        <w:rPr>
          <w:iCs/>
          <w:sz w:val="22"/>
          <w:szCs w:val="22"/>
          <w:lang w:eastAsia="zh-CN"/>
        </w:rPr>
        <w:t>work item in Rel-18.</w:t>
      </w:r>
    </w:p>
    <w:p w14:paraId="609286E5" w14:textId="0CDD6273" w:rsidR="00E80B52" w:rsidRPr="00560414" w:rsidRDefault="005C41B7" w:rsidP="00B6459C">
      <w:pPr>
        <w:pStyle w:val="1"/>
        <w:rPr>
          <w:sz w:val="28"/>
          <w:lang w:eastAsia="ja-JP"/>
        </w:rPr>
      </w:pPr>
      <w:r>
        <w:rPr>
          <w:sz w:val="28"/>
          <w:lang w:eastAsia="ja-JP"/>
        </w:rPr>
        <w:t>Way forward</w:t>
      </w:r>
    </w:p>
    <w:p w14:paraId="616C7FCC" w14:textId="6DF8484B" w:rsidR="00CD3623" w:rsidRPr="00560414" w:rsidRDefault="00CD3623" w:rsidP="00F34A99">
      <w:pPr>
        <w:pStyle w:val="2"/>
      </w:pPr>
      <w:r w:rsidRPr="00560414">
        <w:t>Test scope</w:t>
      </w:r>
    </w:p>
    <w:p w14:paraId="6A0C9B99" w14:textId="68FA442E" w:rsidR="005F5275" w:rsidRPr="00560414" w:rsidRDefault="009D791D" w:rsidP="00E24013">
      <w:pPr>
        <w:spacing w:before="240"/>
        <w:rPr>
          <w:rFonts w:eastAsiaTheme="minorEastAsia"/>
          <w:lang w:eastAsia="zh-CN"/>
        </w:rPr>
      </w:pPr>
      <w:r w:rsidRPr="00850926">
        <w:rPr>
          <w:rFonts w:eastAsiaTheme="minorEastAsia"/>
          <w:lang w:eastAsia="zh-CN"/>
        </w:rPr>
        <w:t xml:space="preserve">RAN4 </w:t>
      </w:r>
      <w:r w:rsidR="005F5275" w:rsidRPr="00850926">
        <w:rPr>
          <w:rFonts w:eastAsiaTheme="minorEastAsia"/>
          <w:lang w:eastAsia="zh-CN"/>
        </w:rPr>
        <w:t>use the same as the scope of the ATP SI captured in 5.10.3 in TR37.901-5</w:t>
      </w:r>
      <w:r w:rsidR="00782785" w:rsidRPr="00850926">
        <w:rPr>
          <w:rFonts w:eastAsiaTheme="minorEastAsia"/>
          <w:lang w:eastAsia="zh-CN"/>
        </w:rPr>
        <w:t xml:space="preserve"> and FR2-2 is with less priority.</w:t>
      </w:r>
    </w:p>
    <w:p w14:paraId="57B97509" w14:textId="47C92EF4" w:rsidR="00574979" w:rsidRPr="00560414" w:rsidRDefault="00574979" w:rsidP="00F34A99">
      <w:pPr>
        <w:pStyle w:val="afe"/>
        <w:numPr>
          <w:ilvl w:val="0"/>
          <w:numId w:val="46"/>
        </w:numPr>
        <w:spacing w:before="240"/>
        <w:ind w:firstLineChars="0"/>
        <w:rPr>
          <w:rFonts w:eastAsia="宋体"/>
          <w:szCs w:val="24"/>
          <w:lang w:eastAsia="zh-CN"/>
        </w:rPr>
      </w:pPr>
      <w:r w:rsidRPr="00560414">
        <w:rPr>
          <w:rFonts w:eastAsia="宋体"/>
          <w:szCs w:val="24"/>
          <w:lang w:eastAsia="zh-CN"/>
        </w:rPr>
        <w:t>Test 1: FR1 FDD, SCS/CBW=15kHz/10MHz, 2Tx, 2Rx/4Rx</w:t>
      </w:r>
    </w:p>
    <w:p w14:paraId="00CBBD67" w14:textId="77777777" w:rsidR="00574979" w:rsidRPr="00560414" w:rsidRDefault="00574979" w:rsidP="00F34A99">
      <w:pPr>
        <w:pStyle w:val="afe"/>
        <w:numPr>
          <w:ilvl w:val="0"/>
          <w:numId w:val="46"/>
        </w:numPr>
        <w:spacing w:before="240" w:after="120"/>
        <w:ind w:firstLineChars="0"/>
        <w:rPr>
          <w:rFonts w:eastAsia="宋体"/>
          <w:szCs w:val="24"/>
          <w:lang w:eastAsia="zh-CN"/>
        </w:rPr>
      </w:pPr>
      <w:r w:rsidRPr="00560414">
        <w:rPr>
          <w:rFonts w:eastAsia="宋体"/>
          <w:szCs w:val="24"/>
          <w:lang w:eastAsia="zh-CN"/>
        </w:rPr>
        <w:t>Test 2: FR1 TDD, SCS/CBW=30kHz/40MHz, 2Tx, 2Rx/4Rx, TDD UL/DL configuration: 7D1S2U</w:t>
      </w:r>
    </w:p>
    <w:p w14:paraId="12DF9814" w14:textId="7C35ACF2" w:rsidR="00AA16B6" w:rsidRPr="00560414" w:rsidRDefault="00574979" w:rsidP="00FD50DE">
      <w:pPr>
        <w:pStyle w:val="afe"/>
        <w:numPr>
          <w:ilvl w:val="0"/>
          <w:numId w:val="46"/>
        </w:numPr>
        <w:spacing w:before="240" w:after="120"/>
        <w:ind w:firstLineChars="0"/>
        <w:rPr>
          <w:rFonts w:eastAsia="宋体"/>
          <w:szCs w:val="24"/>
          <w:lang w:eastAsia="zh-CN"/>
        </w:rPr>
      </w:pPr>
      <w:r w:rsidRPr="00560414">
        <w:rPr>
          <w:rFonts w:eastAsia="宋体"/>
          <w:szCs w:val="24"/>
          <w:lang w:eastAsia="zh-CN"/>
        </w:rPr>
        <w:t>Test 3: FR2-1 TDD, SCS/CBW=120kHz/100MHz, 2Tx, 2Rx, TDD UL/DL configuration: DDSU</w:t>
      </w:r>
    </w:p>
    <w:p w14:paraId="3238A96A" w14:textId="77777777" w:rsidR="00E07D32" w:rsidRPr="00560414" w:rsidRDefault="00E07D32" w:rsidP="00F34A99">
      <w:pPr>
        <w:pStyle w:val="afe"/>
        <w:spacing w:before="240" w:after="120"/>
        <w:ind w:left="928" w:firstLineChars="0" w:firstLine="0"/>
        <w:rPr>
          <w:rFonts w:eastAsia="宋体"/>
          <w:szCs w:val="24"/>
          <w:lang w:eastAsia="zh-CN"/>
        </w:rPr>
      </w:pPr>
    </w:p>
    <w:p w14:paraId="5241FE2A" w14:textId="3424A0B2" w:rsidR="00A40622" w:rsidRPr="00560414" w:rsidRDefault="00A40622" w:rsidP="00F34A99">
      <w:pPr>
        <w:pStyle w:val="2"/>
      </w:pPr>
      <w:r w:rsidRPr="00560414">
        <w:t>Test parameters and simulation assumptions</w:t>
      </w:r>
    </w:p>
    <w:p w14:paraId="6180A965" w14:textId="71CEB7A2" w:rsidR="000A63AF" w:rsidRPr="00560414" w:rsidRDefault="0060058C" w:rsidP="00E24013">
      <w:pPr>
        <w:spacing w:before="240"/>
        <w:jc w:val="both"/>
        <w:rPr>
          <w:rFonts w:eastAsiaTheme="minorEastAsia"/>
          <w:lang w:eastAsia="zh-CN"/>
        </w:rPr>
      </w:pPr>
      <w:r w:rsidRPr="00850926">
        <w:rPr>
          <w:rFonts w:eastAsiaTheme="minorEastAsia"/>
          <w:lang w:eastAsia="zh-CN"/>
        </w:rPr>
        <w:t xml:space="preserve">RAN4 use the same </w:t>
      </w:r>
      <w:r w:rsidR="000A63AF" w:rsidRPr="00850926">
        <w:rPr>
          <w:rFonts w:eastAsiaTheme="minorEastAsia"/>
          <w:lang w:eastAsia="zh-CN"/>
        </w:rPr>
        <w:t xml:space="preserve">assumption </w:t>
      </w:r>
      <w:r w:rsidR="0096211A" w:rsidRPr="00850926">
        <w:rPr>
          <w:rFonts w:eastAsiaTheme="minorEastAsia"/>
          <w:lang w:eastAsia="zh-CN"/>
        </w:rPr>
        <w:t xml:space="preserve">in the following aspects </w:t>
      </w:r>
      <w:r w:rsidRPr="00850926">
        <w:rPr>
          <w:rFonts w:eastAsiaTheme="minorEastAsia"/>
          <w:lang w:eastAsia="zh-CN"/>
        </w:rPr>
        <w:t xml:space="preserve">as </w:t>
      </w:r>
      <w:r w:rsidR="000A63AF" w:rsidRPr="00850926">
        <w:rPr>
          <w:rFonts w:eastAsiaTheme="minorEastAsia"/>
          <w:lang w:eastAsia="zh-CN"/>
        </w:rPr>
        <w:t xml:space="preserve">in </w:t>
      </w:r>
      <w:r w:rsidRPr="00850926">
        <w:rPr>
          <w:rFonts w:eastAsiaTheme="minorEastAsia"/>
          <w:lang w:eastAsia="zh-CN"/>
        </w:rPr>
        <w:t xml:space="preserve">the </w:t>
      </w:r>
      <w:r w:rsidR="00787C80" w:rsidRPr="00850926">
        <w:rPr>
          <w:rFonts w:eastAsiaTheme="minorEastAsia"/>
          <w:lang w:eastAsia="zh-CN"/>
        </w:rPr>
        <w:t>Rel-17 SI on feasibility of introducing requirements for physical layer TP requirements with link adaptation for application layer throughput</w:t>
      </w:r>
      <w:r w:rsidR="00787C80" w:rsidRPr="00850926" w:rsidDel="00787C80">
        <w:rPr>
          <w:rFonts w:eastAsiaTheme="minorEastAsia"/>
          <w:lang w:eastAsia="zh-CN"/>
        </w:rPr>
        <w:t xml:space="preserve"> </w:t>
      </w:r>
      <w:r w:rsidRPr="00850926">
        <w:rPr>
          <w:rFonts w:eastAsiaTheme="minorEastAsia"/>
          <w:lang w:eastAsia="zh-CN"/>
        </w:rPr>
        <w:t xml:space="preserve">captured in </w:t>
      </w:r>
      <w:r w:rsidR="00BA3B73" w:rsidRPr="00850926">
        <w:rPr>
          <w:rFonts w:eastAsiaTheme="minorEastAsia"/>
          <w:lang w:eastAsia="zh-CN"/>
        </w:rPr>
        <w:t xml:space="preserve">clause </w:t>
      </w:r>
      <w:r w:rsidRPr="00850926">
        <w:rPr>
          <w:rFonts w:eastAsiaTheme="minorEastAsia"/>
          <w:lang w:eastAsia="zh-CN"/>
        </w:rPr>
        <w:t>5.10.3 in TR37.901-5</w:t>
      </w:r>
    </w:p>
    <w:p w14:paraId="45CBAA55" w14:textId="1567B3DB" w:rsidR="008D7E56" w:rsidRPr="00560414" w:rsidRDefault="00C80D18" w:rsidP="00F34A99">
      <w:pPr>
        <w:pStyle w:val="afe"/>
        <w:numPr>
          <w:ilvl w:val="0"/>
          <w:numId w:val="49"/>
        </w:numPr>
        <w:spacing w:before="240"/>
        <w:ind w:firstLineChars="0"/>
        <w:rPr>
          <w:rFonts w:eastAsiaTheme="minorEastAsia"/>
          <w:lang w:eastAsia="zh-CN"/>
        </w:rPr>
      </w:pPr>
      <w:r w:rsidRPr="00560414">
        <w:rPr>
          <w:rFonts w:eastAsiaTheme="minorEastAsia"/>
          <w:lang w:eastAsia="zh-CN"/>
        </w:rPr>
        <w:t>Maximum rank and CSI-RS port number</w:t>
      </w:r>
      <w:r w:rsidR="000A63AF" w:rsidRPr="00560414">
        <w:rPr>
          <w:rFonts w:eastAsiaTheme="minorEastAsia"/>
          <w:lang w:eastAsia="zh-CN"/>
        </w:rPr>
        <w:t xml:space="preserve"> </w:t>
      </w:r>
      <w:r w:rsidR="008D7E56" w:rsidRPr="00560414">
        <w:rPr>
          <w:rFonts w:eastAsiaTheme="minorEastAsia"/>
          <w:lang w:eastAsia="zh-CN"/>
        </w:rPr>
        <w:t>i.e., maximum rank 2 with 2 CSI-RS ports</w:t>
      </w:r>
    </w:p>
    <w:p w14:paraId="34A7C79C" w14:textId="7D8DC6DB" w:rsidR="00C65B94" w:rsidRPr="00560414" w:rsidRDefault="00EB34EF" w:rsidP="00F34A99">
      <w:pPr>
        <w:pStyle w:val="afe"/>
        <w:overflowPunct/>
        <w:autoSpaceDE/>
        <w:autoSpaceDN/>
        <w:adjustRightInd/>
        <w:spacing w:before="240" w:after="120"/>
        <w:ind w:left="928" w:firstLineChars="0" w:firstLine="0"/>
        <w:textAlignment w:val="auto"/>
        <w:rPr>
          <w:i/>
          <w:iCs/>
        </w:rPr>
      </w:pPr>
      <w:r w:rsidRPr="00560414">
        <w:rPr>
          <w:i/>
          <w:iCs/>
        </w:rPr>
        <w:t xml:space="preserve">Note) </w:t>
      </w:r>
      <w:r w:rsidR="00C65B94" w:rsidRPr="00560414">
        <w:rPr>
          <w:i/>
          <w:iCs/>
        </w:rPr>
        <w:t xml:space="preserve">It’s not precluded to further discuss the possibility of extension the study with rank 4 and number of CSI-RS ports to 4 or 8 in future release. </w:t>
      </w:r>
    </w:p>
    <w:p w14:paraId="7AE5BB3F" w14:textId="538CC8D0" w:rsidR="005D7B7F" w:rsidRPr="00560414" w:rsidRDefault="0096211A" w:rsidP="00F34A99">
      <w:pPr>
        <w:pStyle w:val="afe"/>
        <w:numPr>
          <w:ilvl w:val="0"/>
          <w:numId w:val="49"/>
        </w:numPr>
        <w:spacing w:before="240"/>
        <w:ind w:firstLineChars="0"/>
        <w:rPr>
          <w:rFonts w:eastAsiaTheme="minorEastAsia"/>
          <w:lang w:eastAsia="zh-CN"/>
        </w:rPr>
      </w:pPr>
      <w:r w:rsidRPr="00560414">
        <w:rPr>
          <w:rFonts w:eastAsiaTheme="minorEastAsia"/>
          <w:lang w:eastAsia="zh-CN"/>
        </w:rPr>
        <w:t>“</w:t>
      </w:r>
      <w:r w:rsidR="000A3905" w:rsidRPr="00560414">
        <w:rPr>
          <w:rFonts w:eastAsiaTheme="minorEastAsia"/>
          <w:lang w:eastAsia="zh-CN"/>
        </w:rPr>
        <w:t xml:space="preserve">Disabling </w:t>
      </w:r>
      <w:r w:rsidR="005D7B7F" w:rsidRPr="00560414">
        <w:rPr>
          <w:rFonts w:eastAsiaTheme="minorEastAsia"/>
          <w:lang w:eastAsia="zh-CN"/>
        </w:rPr>
        <w:t>OLLA</w:t>
      </w:r>
      <w:r w:rsidR="000A3905" w:rsidRPr="00560414">
        <w:rPr>
          <w:rFonts w:eastAsiaTheme="minorEastAsia"/>
          <w:lang w:eastAsia="zh-CN"/>
        </w:rPr>
        <w:t xml:space="preserve">” </w:t>
      </w:r>
      <w:r w:rsidR="005D7B7F" w:rsidRPr="00560414">
        <w:rPr>
          <w:rFonts w:eastAsiaTheme="minorEastAsia"/>
          <w:lang w:eastAsia="zh-CN"/>
        </w:rPr>
        <w:t xml:space="preserve">for </w:t>
      </w:r>
      <w:r w:rsidR="001D70A4">
        <w:rPr>
          <w:rFonts w:eastAsiaTheme="minorEastAsia"/>
          <w:lang w:eastAsia="zh-CN"/>
        </w:rPr>
        <w:t>p</w:t>
      </w:r>
      <w:r w:rsidR="001D70A4" w:rsidRPr="00560414">
        <w:rPr>
          <w:rFonts w:eastAsiaTheme="minorEastAsia"/>
          <w:lang w:eastAsia="zh-CN"/>
        </w:rPr>
        <w:t>hy</w:t>
      </w:r>
      <w:r w:rsidR="001D70A4">
        <w:rPr>
          <w:rFonts w:eastAsiaTheme="minorEastAsia"/>
          <w:lang w:eastAsia="zh-CN"/>
        </w:rPr>
        <w:t>sical</w:t>
      </w:r>
      <w:r w:rsidR="00941984" w:rsidRPr="00560414">
        <w:rPr>
          <w:rFonts w:eastAsiaTheme="minorEastAsia"/>
          <w:lang w:eastAsia="zh-CN"/>
        </w:rPr>
        <w:t xml:space="preserve"> layer TP</w:t>
      </w:r>
      <w:r w:rsidR="005D7B7F" w:rsidRPr="00560414">
        <w:rPr>
          <w:rFonts w:eastAsiaTheme="minorEastAsia"/>
          <w:lang w:eastAsia="zh-CN"/>
        </w:rPr>
        <w:t xml:space="preserve"> requirements</w:t>
      </w:r>
      <w:r w:rsidRPr="00560414">
        <w:rPr>
          <w:rFonts w:eastAsiaTheme="minorEastAsia"/>
          <w:lang w:eastAsia="zh-CN"/>
        </w:rPr>
        <w:t xml:space="preserve"> as a baseline</w:t>
      </w:r>
    </w:p>
    <w:p w14:paraId="5A4D5B84" w14:textId="6589DD24" w:rsidR="005D7B7F" w:rsidRPr="00560414" w:rsidRDefault="000D37FD" w:rsidP="00F34A99">
      <w:pPr>
        <w:pStyle w:val="afe"/>
        <w:spacing w:before="240"/>
        <w:ind w:left="928" w:firstLineChars="0" w:firstLine="0"/>
        <w:rPr>
          <w:rFonts w:eastAsiaTheme="minorEastAsia"/>
          <w:lang w:eastAsia="zh-CN"/>
        </w:rPr>
      </w:pPr>
      <w:r w:rsidRPr="00560414">
        <w:rPr>
          <w:rFonts w:eastAsiaTheme="minorEastAsia"/>
          <w:lang w:eastAsia="zh-CN"/>
        </w:rPr>
        <w:t>. Interested</w:t>
      </w:r>
      <w:r w:rsidR="005D7B7F" w:rsidRPr="00560414">
        <w:rPr>
          <w:rFonts w:eastAsiaTheme="minorEastAsia"/>
          <w:lang w:eastAsia="zh-CN"/>
        </w:rPr>
        <w:t xml:space="preserve"> companies can bring further analysis on the OLLA impact </w:t>
      </w:r>
    </w:p>
    <w:p w14:paraId="0EE42093" w14:textId="63667991" w:rsidR="00E874D1" w:rsidRPr="00560414" w:rsidRDefault="00F22494" w:rsidP="00F34A99">
      <w:pPr>
        <w:pStyle w:val="afe"/>
        <w:numPr>
          <w:ilvl w:val="0"/>
          <w:numId w:val="49"/>
        </w:numPr>
        <w:spacing w:before="240"/>
        <w:ind w:firstLineChars="0"/>
        <w:rPr>
          <w:rFonts w:eastAsiaTheme="minorEastAsia"/>
          <w:lang w:eastAsia="zh-CN"/>
        </w:rPr>
      </w:pPr>
      <w:r w:rsidRPr="00560414">
        <w:rPr>
          <w:rFonts w:eastAsiaTheme="minorEastAsia"/>
          <w:lang w:eastAsia="zh-CN"/>
        </w:rPr>
        <w:t>Reuse channel models in SI phase</w:t>
      </w:r>
    </w:p>
    <w:p w14:paraId="501601EE" w14:textId="1730C022" w:rsidR="00056B06" w:rsidRPr="00560414" w:rsidRDefault="00E874D1" w:rsidP="00F34A99">
      <w:pPr>
        <w:pStyle w:val="afe"/>
        <w:spacing w:before="240"/>
        <w:ind w:left="928" w:firstLineChars="0" w:firstLine="0"/>
        <w:rPr>
          <w:rFonts w:eastAsiaTheme="minorEastAsia"/>
          <w:lang w:eastAsia="zh-CN"/>
        </w:rPr>
      </w:pPr>
      <w:r w:rsidRPr="00560414">
        <w:rPr>
          <w:rFonts w:eastAsiaTheme="minorEastAsia"/>
          <w:lang w:eastAsia="zh-CN"/>
        </w:rPr>
        <w:t xml:space="preserve">. </w:t>
      </w:r>
      <w:r w:rsidR="00056B06" w:rsidRPr="00560414">
        <w:rPr>
          <w:rFonts w:eastAsiaTheme="minorEastAsia"/>
          <w:lang w:eastAsia="zh-CN"/>
        </w:rPr>
        <w:t>FR1:</w:t>
      </w:r>
      <w:r w:rsidR="00AC3AD6" w:rsidRPr="00560414">
        <w:rPr>
          <w:rFonts w:eastAsiaTheme="minorEastAsia"/>
          <w:lang w:eastAsia="zh-CN"/>
        </w:rPr>
        <w:t xml:space="preserve"> </w:t>
      </w:r>
      <w:r w:rsidR="00AC3AD6" w:rsidRPr="00560414">
        <w:t>Table 5.10.3-1 in TR 37.901-5, i.e., TDLA30-5</w:t>
      </w:r>
    </w:p>
    <w:p w14:paraId="700701F0" w14:textId="256507AA" w:rsidR="00056B06" w:rsidRPr="00560414" w:rsidRDefault="00056B06" w:rsidP="00F34A99">
      <w:pPr>
        <w:pStyle w:val="afe"/>
        <w:spacing w:before="240"/>
        <w:ind w:left="928" w:firstLineChars="0" w:firstLine="0"/>
        <w:rPr>
          <w:rFonts w:eastAsiaTheme="minorEastAsia"/>
          <w:lang w:eastAsia="zh-CN"/>
        </w:rPr>
      </w:pPr>
      <w:r w:rsidRPr="00560414">
        <w:rPr>
          <w:rFonts w:eastAsiaTheme="minorEastAsia"/>
          <w:lang w:eastAsia="zh-CN"/>
        </w:rPr>
        <w:t xml:space="preserve">. FR2: </w:t>
      </w:r>
      <w:r w:rsidR="00487E38" w:rsidRPr="00560414">
        <w:t>Table 5.10.3-1 in TR 37.901-5, i.e., TDLA30-35</w:t>
      </w:r>
    </w:p>
    <w:p w14:paraId="6E832D08" w14:textId="1E624E27" w:rsidR="009027B3" w:rsidRPr="00560414" w:rsidRDefault="00056B06" w:rsidP="00F34A99">
      <w:pPr>
        <w:pStyle w:val="afe"/>
        <w:spacing w:before="240"/>
        <w:ind w:left="928" w:firstLineChars="0" w:firstLine="0"/>
        <w:rPr>
          <w:rFonts w:eastAsiaTheme="minorEastAsia"/>
          <w:i/>
          <w:iCs/>
          <w:lang w:eastAsia="zh-CN"/>
        </w:rPr>
      </w:pPr>
      <w:r w:rsidRPr="00560414">
        <w:rPr>
          <w:rFonts w:eastAsiaTheme="minorEastAsia"/>
          <w:i/>
          <w:iCs/>
          <w:lang w:eastAsia="zh-CN"/>
        </w:rPr>
        <w:t xml:space="preserve">Note) </w:t>
      </w:r>
      <w:r w:rsidR="00D70C03" w:rsidRPr="00560414">
        <w:rPr>
          <w:rFonts w:eastAsiaTheme="minorEastAsia"/>
          <w:i/>
          <w:iCs/>
          <w:lang w:eastAsia="zh-CN"/>
        </w:rPr>
        <w:t xml:space="preserve">For FR1, </w:t>
      </w:r>
      <w:r w:rsidR="009027B3" w:rsidRPr="00560414">
        <w:rPr>
          <w:rFonts w:eastAsiaTheme="minorEastAsia"/>
          <w:i/>
          <w:iCs/>
          <w:lang w:eastAsia="zh-CN"/>
        </w:rPr>
        <w:t xml:space="preserve">other options such as high-doppler not precluded pending on further evaluation </w:t>
      </w:r>
    </w:p>
    <w:p w14:paraId="77D61DED" w14:textId="49A1FE8F" w:rsidR="00816C80" w:rsidRPr="00850926" w:rsidRDefault="00816C80" w:rsidP="00941984">
      <w:pPr>
        <w:pStyle w:val="afe"/>
        <w:numPr>
          <w:ilvl w:val="0"/>
          <w:numId w:val="49"/>
        </w:numPr>
        <w:spacing w:before="240"/>
        <w:ind w:firstLineChars="0"/>
        <w:rPr>
          <w:bCs/>
        </w:rPr>
      </w:pPr>
      <w:r w:rsidRPr="00560414">
        <w:rPr>
          <w:bCs/>
        </w:rPr>
        <w:t>Maximum number of HARQ transmission</w:t>
      </w:r>
      <w:r w:rsidR="00CD1DDD" w:rsidRPr="00560414">
        <w:rPr>
          <w:bCs/>
        </w:rPr>
        <w:t>:</w:t>
      </w:r>
      <w:r w:rsidRPr="00850926">
        <w:rPr>
          <w:bCs/>
        </w:rPr>
        <w:t xml:space="preserve"> </w:t>
      </w:r>
    </w:p>
    <w:p w14:paraId="2A1BE61A" w14:textId="4B18DE8E" w:rsidR="00613AFF" w:rsidRPr="00560414" w:rsidRDefault="004B5C56" w:rsidP="00F34A99">
      <w:pPr>
        <w:pStyle w:val="afe"/>
        <w:spacing w:before="240"/>
        <w:ind w:left="928" w:firstLineChars="0" w:firstLine="0"/>
        <w:rPr>
          <w:sz w:val="22"/>
          <w:szCs w:val="22"/>
        </w:rPr>
      </w:pPr>
      <w:r w:rsidRPr="00560414">
        <w:rPr>
          <w:rFonts w:eastAsiaTheme="minorEastAsia"/>
          <w:lang w:eastAsia="zh-CN"/>
        </w:rPr>
        <w:t>.</w:t>
      </w:r>
      <w:r w:rsidR="00674D98" w:rsidRPr="00560414">
        <w:rPr>
          <w:rFonts w:eastAsiaTheme="minorEastAsia"/>
          <w:lang w:eastAsia="zh-CN"/>
        </w:rPr>
        <w:t xml:space="preserve"> </w:t>
      </w:r>
      <w:r w:rsidR="00B01DB4" w:rsidRPr="00560414">
        <w:rPr>
          <w:rFonts w:eastAsiaTheme="minorEastAsia"/>
          <w:lang w:eastAsia="zh-CN"/>
        </w:rPr>
        <w:t>‘</w:t>
      </w:r>
      <w:r w:rsidR="00613AFF" w:rsidRPr="00560414">
        <w:rPr>
          <w:sz w:val="22"/>
          <w:szCs w:val="22"/>
        </w:rPr>
        <w:t>Set the maximum number of HARQ transmission to 1</w:t>
      </w:r>
      <w:r w:rsidR="00B01DB4" w:rsidRPr="00560414">
        <w:rPr>
          <w:sz w:val="22"/>
          <w:szCs w:val="22"/>
        </w:rPr>
        <w:t>’</w:t>
      </w:r>
      <w:r w:rsidR="00613AFF" w:rsidRPr="00560414">
        <w:rPr>
          <w:rFonts w:eastAsiaTheme="minorEastAsia"/>
          <w:lang w:eastAsia="zh-CN"/>
        </w:rPr>
        <w:t xml:space="preserve"> </w:t>
      </w:r>
      <w:r w:rsidR="00C87EC1" w:rsidRPr="00560414">
        <w:rPr>
          <w:rFonts w:eastAsiaTheme="minorEastAsia"/>
          <w:lang w:eastAsia="zh-CN"/>
        </w:rPr>
        <w:t xml:space="preserve">is </w:t>
      </w:r>
      <w:r w:rsidR="00EF71BB" w:rsidRPr="00560414">
        <w:rPr>
          <w:rFonts w:eastAsiaTheme="minorEastAsia"/>
          <w:lang w:eastAsia="zh-CN"/>
        </w:rPr>
        <w:t xml:space="preserve">a </w:t>
      </w:r>
      <w:r w:rsidR="00C87EC1" w:rsidRPr="00560414">
        <w:rPr>
          <w:rFonts w:eastAsiaTheme="minorEastAsia"/>
          <w:b/>
          <w:bCs/>
          <w:i/>
          <w:iCs/>
          <w:lang w:eastAsia="zh-CN"/>
        </w:rPr>
        <w:t>baseline assumption</w:t>
      </w:r>
    </w:p>
    <w:p w14:paraId="74F5A5BC" w14:textId="239F01F1" w:rsidR="00E874D1" w:rsidRPr="00560414" w:rsidRDefault="002243CD" w:rsidP="00674D98">
      <w:pPr>
        <w:pStyle w:val="afe"/>
        <w:spacing w:before="240"/>
        <w:ind w:left="928" w:firstLineChars="0" w:firstLine="0"/>
      </w:pPr>
      <w:r w:rsidRPr="00560414">
        <w:rPr>
          <w:i/>
          <w:iCs/>
        </w:rPr>
        <w:t>Note)</w:t>
      </w:r>
      <w:r w:rsidRPr="00560414">
        <w:t xml:space="preserve"> </w:t>
      </w:r>
      <w:r w:rsidR="004B5C56" w:rsidRPr="00560414">
        <w:rPr>
          <w:i/>
          <w:iCs/>
        </w:rPr>
        <w:t>Further analysis the TP difference between physical layer and upper layer with re-Transmission disabled are not precluded.</w:t>
      </w:r>
      <w:r w:rsidR="004B5C56" w:rsidRPr="00560414">
        <w:t xml:space="preserve">  </w:t>
      </w:r>
    </w:p>
    <w:p w14:paraId="6D2A01E9" w14:textId="2F12E9D9" w:rsidR="009756D2" w:rsidRPr="00560414" w:rsidRDefault="000957C1" w:rsidP="005F62B0">
      <w:pPr>
        <w:pStyle w:val="afe"/>
        <w:numPr>
          <w:ilvl w:val="0"/>
          <w:numId w:val="49"/>
        </w:numPr>
        <w:spacing w:before="240"/>
        <w:ind w:firstLineChars="0"/>
        <w:rPr>
          <w:bCs/>
        </w:rPr>
      </w:pPr>
      <w:r w:rsidRPr="00560414">
        <w:rPr>
          <w:bCs/>
        </w:rPr>
        <w:lastRenderedPageBreak/>
        <w:t>Reuse the same test parameters as defined in Table 5.10.3-1 in TR 37.901-5 including</w:t>
      </w:r>
      <w:r w:rsidR="00164274" w:rsidRPr="00560414">
        <w:rPr>
          <w:bCs/>
        </w:rPr>
        <w:t xml:space="preserve"> (not </w:t>
      </w:r>
      <w:r w:rsidR="004F37C9" w:rsidRPr="00560414">
        <w:rPr>
          <w:bCs/>
        </w:rPr>
        <w:t>precluding parameters in 1.</w:t>
      </w:r>
      <w:r w:rsidR="00BF6C74" w:rsidRPr="00560414">
        <w:rPr>
          <w:bCs/>
        </w:rPr>
        <w:t xml:space="preserve">2 </w:t>
      </w:r>
      <w:r w:rsidR="004F37C9" w:rsidRPr="00560414">
        <w:rPr>
          <w:bCs/>
        </w:rPr>
        <w:t>above)</w:t>
      </w:r>
    </w:p>
    <w:p w14:paraId="13FAE8E5" w14:textId="0BB83A0D" w:rsidR="00D30309" w:rsidRPr="00560414" w:rsidRDefault="0096786D" w:rsidP="00D3030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60414">
        <w:rPr>
          <w:rFonts w:eastAsia="宋体"/>
          <w:szCs w:val="24"/>
          <w:lang w:eastAsia="zh-CN"/>
        </w:rPr>
        <w:t>MMSE-IRC receiver type</w:t>
      </w:r>
    </w:p>
    <w:p w14:paraId="3597C17E" w14:textId="22374F09" w:rsidR="0096786D" w:rsidRPr="00560414" w:rsidRDefault="003760A3" w:rsidP="00D3030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60414">
        <w:rPr>
          <w:rFonts w:eastAsia="宋体"/>
          <w:szCs w:val="24"/>
          <w:lang w:eastAsia="zh-CN"/>
        </w:rPr>
        <w:t>CQI Table and Codebook related configurations</w:t>
      </w:r>
    </w:p>
    <w:p w14:paraId="50B95B01" w14:textId="29FE7D3D" w:rsidR="00CC5DD8" w:rsidRPr="00560414" w:rsidRDefault="00CC5DD8" w:rsidP="00F34A99">
      <w:pPr>
        <w:pStyle w:val="afe"/>
        <w:numPr>
          <w:ilvl w:val="1"/>
          <w:numId w:val="47"/>
        </w:numPr>
        <w:overflowPunct/>
        <w:autoSpaceDE/>
        <w:autoSpaceDN/>
        <w:adjustRightInd/>
        <w:spacing w:after="120"/>
        <w:ind w:firstLineChars="0"/>
        <w:textAlignment w:val="auto"/>
      </w:pPr>
      <w:r w:rsidRPr="00560414">
        <w:t>Configure CQI table 2 for FR1 and CQI table 1 for FR2</w:t>
      </w:r>
    </w:p>
    <w:p w14:paraId="71E527ED" w14:textId="77777777" w:rsidR="00CC5DD8" w:rsidRPr="00560414" w:rsidRDefault="00CC5DD8" w:rsidP="00F34A99">
      <w:pPr>
        <w:pStyle w:val="afe"/>
        <w:numPr>
          <w:ilvl w:val="1"/>
          <w:numId w:val="47"/>
        </w:numPr>
        <w:overflowPunct/>
        <w:autoSpaceDE/>
        <w:autoSpaceDN/>
        <w:adjustRightInd/>
        <w:spacing w:after="120"/>
        <w:ind w:firstLineChars="0"/>
        <w:textAlignment w:val="auto"/>
      </w:pPr>
      <w:r w:rsidRPr="00560414">
        <w:t>Configure Type I Single-Panel Codebook</w:t>
      </w:r>
    </w:p>
    <w:p w14:paraId="7F39A4E2" w14:textId="77777777" w:rsidR="00CC5DD8" w:rsidRPr="00560414" w:rsidRDefault="00CC5DD8" w:rsidP="00F34A99">
      <w:pPr>
        <w:pStyle w:val="afe"/>
        <w:numPr>
          <w:ilvl w:val="1"/>
          <w:numId w:val="47"/>
        </w:numPr>
        <w:overflowPunct/>
        <w:autoSpaceDE/>
        <w:autoSpaceDN/>
        <w:adjustRightInd/>
        <w:spacing w:after="120"/>
        <w:ind w:firstLineChars="0"/>
        <w:textAlignment w:val="auto"/>
      </w:pPr>
      <w:r w:rsidRPr="00560414">
        <w:t>Not configure CodebookSubsetRestriction</w:t>
      </w:r>
    </w:p>
    <w:p w14:paraId="1BC56240" w14:textId="06A85E7A" w:rsidR="00D30309" w:rsidRPr="00560414" w:rsidRDefault="00031C03" w:rsidP="00D3030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60414">
        <w:rPr>
          <w:rFonts w:eastAsia="宋体"/>
          <w:szCs w:val="24"/>
          <w:lang w:eastAsia="zh-CN"/>
        </w:rPr>
        <w:t>CSI delay</w:t>
      </w:r>
    </w:p>
    <w:p w14:paraId="757FD836" w14:textId="76C4AE10" w:rsidR="002F3C17" w:rsidRPr="00560414" w:rsidRDefault="00E47735" w:rsidP="002F3C17">
      <w:pPr>
        <w:pStyle w:val="afe"/>
        <w:numPr>
          <w:ilvl w:val="1"/>
          <w:numId w:val="47"/>
        </w:numPr>
        <w:overflowPunct/>
        <w:autoSpaceDE/>
        <w:autoSpaceDN/>
        <w:adjustRightInd/>
        <w:spacing w:after="120"/>
        <w:ind w:firstLineChars="0"/>
        <w:textAlignment w:val="auto"/>
        <w:rPr>
          <w:rFonts w:eastAsia="宋体"/>
          <w:szCs w:val="24"/>
          <w:lang w:eastAsia="zh-CN"/>
        </w:rPr>
      </w:pPr>
      <w:r w:rsidRPr="00560414">
        <w:t xml:space="preserve">6 ms for FR1 </w:t>
      </w:r>
      <w:r w:rsidR="00182BEE" w:rsidRPr="00560414">
        <w:t>FDD</w:t>
      </w:r>
      <w:r w:rsidRPr="00560414">
        <w:t xml:space="preserve">, 5.5 ms for FR1 </w:t>
      </w:r>
      <w:r w:rsidR="00182BEE" w:rsidRPr="00560414">
        <w:t>TDD</w:t>
      </w:r>
      <w:r w:rsidRPr="00560414">
        <w:t>, 1.375 ms for FR2-1 TDD</w:t>
      </w:r>
    </w:p>
    <w:p w14:paraId="1510874E" w14:textId="77777777" w:rsidR="008E0925" w:rsidRPr="00560414" w:rsidRDefault="008E0925" w:rsidP="00F34A99">
      <w:pPr>
        <w:pStyle w:val="afe"/>
        <w:overflowPunct/>
        <w:autoSpaceDE/>
        <w:autoSpaceDN/>
        <w:adjustRightInd/>
        <w:spacing w:after="120"/>
        <w:ind w:left="1932" w:firstLineChars="0" w:firstLine="0"/>
        <w:textAlignment w:val="auto"/>
        <w:rPr>
          <w:rFonts w:eastAsia="宋体"/>
          <w:szCs w:val="24"/>
          <w:lang w:eastAsia="zh-CN"/>
        </w:rPr>
      </w:pPr>
    </w:p>
    <w:p w14:paraId="30298AFA" w14:textId="69520343" w:rsidR="0055297D" w:rsidRPr="00560414" w:rsidRDefault="00787C80">
      <w:pPr>
        <w:pStyle w:val="2"/>
      </w:pPr>
      <w:r w:rsidRPr="00560414">
        <w:t xml:space="preserve">Phy Layer TP </w:t>
      </w:r>
      <w:r w:rsidR="00E520A9" w:rsidRPr="00560414">
        <w:t>requir</w:t>
      </w:r>
      <w:r w:rsidR="00E53FC1" w:rsidRPr="00560414">
        <w:t>e</w:t>
      </w:r>
      <w:r w:rsidR="00E520A9" w:rsidRPr="00560414">
        <w:t xml:space="preserve">ment </w:t>
      </w:r>
      <w:r w:rsidR="00CC4D46" w:rsidRPr="00560414">
        <w:t>specif</w:t>
      </w:r>
      <w:r w:rsidR="00417818" w:rsidRPr="00560414">
        <w:t>i</w:t>
      </w:r>
      <w:r w:rsidR="00CC4D46" w:rsidRPr="00560414">
        <w:t>cation</w:t>
      </w:r>
    </w:p>
    <w:p w14:paraId="5F59B716" w14:textId="0A5406B9" w:rsidR="00305A2F" w:rsidRPr="00560414" w:rsidRDefault="00787C80" w:rsidP="0055297D">
      <w:pPr>
        <w:pStyle w:val="afe"/>
        <w:numPr>
          <w:ilvl w:val="0"/>
          <w:numId w:val="34"/>
        </w:numPr>
        <w:spacing w:before="240"/>
        <w:ind w:firstLineChars="0"/>
        <w:rPr>
          <w:rFonts w:eastAsiaTheme="minorEastAsia"/>
          <w:lang w:eastAsia="zh-CN"/>
        </w:rPr>
      </w:pPr>
      <w:r w:rsidRPr="00560414">
        <w:t xml:space="preserve">Phy Layer TP </w:t>
      </w:r>
      <w:r w:rsidR="00305A2F" w:rsidRPr="00560414">
        <w:rPr>
          <w:rFonts w:eastAsiaTheme="minorEastAsia"/>
          <w:lang w:eastAsia="zh-CN"/>
        </w:rPr>
        <w:t>test metric</w:t>
      </w:r>
      <w:r w:rsidR="002E50EF" w:rsidRPr="00560414">
        <w:rPr>
          <w:rFonts w:eastAsiaTheme="minorEastAsia"/>
          <w:lang w:eastAsia="zh-CN"/>
        </w:rPr>
        <w:t xml:space="preserve"> </w:t>
      </w:r>
    </w:p>
    <w:p w14:paraId="4335B0ED" w14:textId="3560522D" w:rsidR="00FA0B27" w:rsidRPr="00560414" w:rsidRDefault="00FA0B27" w:rsidP="00F34A99">
      <w:pPr>
        <w:pStyle w:val="afe"/>
        <w:numPr>
          <w:ilvl w:val="0"/>
          <w:numId w:val="49"/>
        </w:numPr>
        <w:ind w:firstLineChars="0"/>
        <w:rPr>
          <w:bCs/>
        </w:rPr>
      </w:pPr>
      <w:r w:rsidRPr="00560414">
        <w:rPr>
          <w:bCs/>
        </w:rPr>
        <w:t xml:space="preserve">Average SNR of impairments results to achieve T% of maximum throughput + X dB margin, with Gspan = </w:t>
      </w:r>
      <w:r w:rsidR="004272BD" w:rsidRPr="00560414">
        <w:rPr>
          <w:bCs/>
        </w:rPr>
        <w:t>[</w:t>
      </w:r>
      <w:r w:rsidRPr="00560414">
        <w:rPr>
          <w:bCs/>
        </w:rPr>
        <w:t>2.5</w:t>
      </w:r>
      <w:r w:rsidR="004272BD" w:rsidRPr="00560414">
        <w:rPr>
          <w:bCs/>
        </w:rPr>
        <w:t>]</w:t>
      </w:r>
      <w:r w:rsidR="00F86EEF" w:rsidRPr="00560414">
        <w:rPr>
          <w:bCs/>
        </w:rPr>
        <w:t xml:space="preserve"> </w:t>
      </w:r>
      <w:r w:rsidRPr="00560414">
        <w:rPr>
          <w:bCs/>
        </w:rPr>
        <w:t xml:space="preserve">dB and X = </w:t>
      </w:r>
      <w:r w:rsidR="004272BD" w:rsidRPr="00560414">
        <w:rPr>
          <w:bCs/>
        </w:rPr>
        <w:t>[</w:t>
      </w:r>
      <w:r w:rsidRPr="00560414">
        <w:rPr>
          <w:bCs/>
        </w:rPr>
        <w:t>0.5</w:t>
      </w:r>
      <w:r w:rsidR="004272BD" w:rsidRPr="00560414">
        <w:rPr>
          <w:bCs/>
        </w:rPr>
        <w:t>]</w:t>
      </w:r>
      <w:r w:rsidRPr="00560414">
        <w:rPr>
          <w:bCs/>
        </w:rPr>
        <w:t xml:space="preserve"> dB</w:t>
      </w:r>
    </w:p>
    <w:p w14:paraId="7DD13DAC" w14:textId="696243C3" w:rsidR="00FA0B27" w:rsidRPr="00560414" w:rsidRDefault="00FA0B27" w:rsidP="004A2853">
      <w:pPr>
        <w:pStyle w:val="afe"/>
        <w:numPr>
          <w:ilvl w:val="0"/>
          <w:numId w:val="49"/>
        </w:numPr>
        <w:ind w:firstLineChars="0"/>
        <w:rPr>
          <w:bCs/>
        </w:rPr>
      </w:pPr>
      <w:r w:rsidRPr="00560414">
        <w:rPr>
          <w:bCs/>
        </w:rPr>
        <w:t>The maximum throughput is defined as with TBS corresponding to CQI index 15 with rank 2 for 2Rx/4Rx UE</w:t>
      </w:r>
    </w:p>
    <w:p w14:paraId="79CE90B7" w14:textId="77777777" w:rsidR="00A00EA0" w:rsidRPr="00560414" w:rsidRDefault="00A00EA0" w:rsidP="00DA13FB">
      <w:pPr>
        <w:rPr>
          <w:bCs/>
        </w:rPr>
      </w:pPr>
    </w:p>
    <w:p w14:paraId="52F447FB" w14:textId="7B0981A5" w:rsidR="004A2853" w:rsidRPr="00560414" w:rsidRDefault="00ED501B" w:rsidP="004A2853">
      <w:pPr>
        <w:pStyle w:val="afe"/>
        <w:numPr>
          <w:ilvl w:val="0"/>
          <w:numId w:val="34"/>
        </w:numPr>
        <w:spacing w:before="240"/>
        <w:ind w:firstLineChars="0"/>
        <w:rPr>
          <w:rFonts w:eastAsiaTheme="minorEastAsia"/>
          <w:lang w:eastAsia="zh-CN"/>
        </w:rPr>
      </w:pPr>
      <w:r w:rsidRPr="00560414">
        <w:rPr>
          <w:rFonts w:eastAsiaTheme="minorEastAsia"/>
          <w:lang w:eastAsia="zh-CN"/>
        </w:rPr>
        <w:t xml:space="preserve">Companies are encouraged to provide </w:t>
      </w:r>
      <w:r w:rsidR="00F41BF9" w:rsidRPr="00560414">
        <w:rPr>
          <w:rFonts w:eastAsiaTheme="minorEastAsia"/>
          <w:lang w:eastAsia="zh-CN"/>
        </w:rPr>
        <w:t>(</w:t>
      </w:r>
      <w:r w:rsidR="00396EE6" w:rsidRPr="00560414">
        <w:rPr>
          <w:rFonts w:eastAsiaTheme="minorEastAsia"/>
          <w:lang w:eastAsia="zh-CN"/>
        </w:rPr>
        <w:t xml:space="preserve">potentially </w:t>
      </w:r>
      <w:r w:rsidRPr="00560414">
        <w:rPr>
          <w:rFonts w:eastAsiaTheme="minorEastAsia"/>
          <w:lang w:eastAsia="zh-CN"/>
        </w:rPr>
        <w:t>updated</w:t>
      </w:r>
      <w:r w:rsidR="007C60B1" w:rsidRPr="00560414">
        <w:rPr>
          <w:rFonts w:eastAsiaTheme="minorEastAsia"/>
          <w:lang w:eastAsia="zh-CN"/>
        </w:rPr>
        <w:t>)</w:t>
      </w:r>
      <w:r w:rsidRPr="00560414">
        <w:rPr>
          <w:rFonts w:eastAsiaTheme="minorEastAsia"/>
          <w:lang w:eastAsia="zh-CN"/>
        </w:rPr>
        <w:t xml:space="preserve"> simulation results for next meeting for alignment.</w:t>
      </w:r>
    </w:p>
    <w:p w14:paraId="5AD3CCDD" w14:textId="44D63C31" w:rsidR="00F72AD1" w:rsidRPr="00560414" w:rsidRDefault="00ED501B" w:rsidP="008D33A5">
      <w:pPr>
        <w:pStyle w:val="afe"/>
        <w:numPr>
          <w:ilvl w:val="0"/>
          <w:numId w:val="49"/>
        </w:numPr>
        <w:ind w:firstLineChars="0"/>
        <w:rPr>
          <w:bCs/>
        </w:rPr>
      </w:pPr>
      <w:r w:rsidRPr="00560414">
        <w:rPr>
          <w:bCs/>
        </w:rPr>
        <w:t xml:space="preserve">Alignment shall be done </w:t>
      </w:r>
      <w:r w:rsidR="00772D07" w:rsidRPr="00560414">
        <w:rPr>
          <w:bCs/>
        </w:rPr>
        <w:t xml:space="preserve">based </w:t>
      </w:r>
      <w:r w:rsidRPr="00560414">
        <w:rPr>
          <w:bCs/>
        </w:rPr>
        <w:t>on all provided results</w:t>
      </w:r>
      <w:r w:rsidR="00BA3B73" w:rsidRPr="00560414">
        <w:rPr>
          <w:bCs/>
        </w:rPr>
        <w:t xml:space="preserve"> for metrics as did in Rel-17 SI, i.e. inclu</w:t>
      </w:r>
      <w:r w:rsidR="00941984" w:rsidRPr="00560414">
        <w:rPr>
          <w:bCs/>
        </w:rPr>
        <w:t xml:space="preserve">ding throughput v.s. SNR, BLER, median </w:t>
      </w:r>
      <w:r w:rsidR="00BA3B73" w:rsidRPr="00560414">
        <w:rPr>
          <w:bCs/>
        </w:rPr>
        <w:t>CQI and</w:t>
      </w:r>
      <w:r w:rsidR="00941984" w:rsidRPr="00560414">
        <w:rPr>
          <w:bCs/>
        </w:rPr>
        <w:t xml:space="preserve"> median</w:t>
      </w:r>
      <w:r w:rsidR="00BA3B73" w:rsidRPr="00560414">
        <w:rPr>
          <w:bCs/>
        </w:rPr>
        <w:t xml:space="preserve"> RI</w:t>
      </w:r>
      <w:r w:rsidR="00941984" w:rsidRPr="00560414">
        <w:rPr>
          <w:bCs/>
        </w:rPr>
        <w:t xml:space="preserve"> with SNR range [0:2:20] for FR1 and [0:2:16] for FR2-1.</w:t>
      </w:r>
    </w:p>
    <w:p w14:paraId="66AEB1C5" w14:textId="77777777" w:rsidR="00AF69DE" w:rsidRPr="00560414" w:rsidRDefault="00AF69DE" w:rsidP="00AF69DE">
      <w:pPr>
        <w:pStyle w:val="afe"/>
        <w:ind w:left="928" w:firstLineChars="0" w:firstLine="0"/>
        <w:rPr>
          <w:bCs/>
        </w:rPr>
      </w:pPr>
    </w:p>
    <w:p w14:paraId="4A7A9941" w14:textId="4FB0B595" w:rsidR="009A0B22" w:rsidRPr="00560414" w:rsidRDefault="00B15AF7" w:rsidP="00B15AF7">
      <w:pPr>
        <w:pStyle w:val="afe"/>
        <w:numPr>
          <w:ilvl w:val="0"/>
          <w:numId w:val="34"/>
        </w:numPr>
        <w:ind w:firstLineChars="0"/>
        <w:rPr>
          <w:bCs/>
        </w:rPr>
      </w:pPr>
      <w:r w:rsidRPr="00560414">
        <w:rPr>
          <w:bCs/>
        </w:rPr>
        <w:t xml:space="preserve">Test </w:t>
      </w:r>
      <w:r w:rsidR="001704C5" w:rsidRPr="00560414">
        <w:rPr>
          <w:bCs/>
        </w:rPr>
        <w:t>SNR p</w:t>
      </w:r>
      <w:r w:rsidR="00FF15EA" w:rsidRPr="00560414">
        <w:rPr>
          <w:bCs/>
        </w:rPr>
        <w:t xml:space="preserve">oint </w:t>
      </w:r>
      <w:r w:rsidR="00485D9E" w:rsidRPr="00560414">
        <w:rPr>
          <w:bCs/>
        </w:rPr>
        <w:t>selection criteria</w:t>
      </w:r>
    </w:p>
    <w:p w14:paraId="2701228C" w14:textId="342093E1" w:rsidR="00807C7F" w:rsidRPr="00560414" w:rsidRDefault="00807C7F" w:rsidP="00E24013">
      <w:pPr>
        <w:pStyle w:val="afe"/>
        <w:numPr>
          <w:ilvl w:val="1"/>
          <w:numId w:val="4"/>
        </w:numPr>
        <w:overflowPunct/>
        <w:autoSpaceDE/>
        <w:autoSpaceDN/>
        <w:adjustRightInd/>
        <w:spacing w:after="120"/>
        <w:ind w:left="928" w:firstLineChars="0"/>
        <w:textAlignment w:val="auto"/>
      </w:pPr>
      <w:r w:rsidRPr="00560414">
        <w:t xml:space="preserve">Option 1: 2 SNR points for each test </w:t>
      </w:r>
    </w:p>
    <w:p w14:paraId="71972541" w14:textId="34E999A8" w:rsidR="00807C7F" w:rsidRPr="00560414" w:rsidRDefault="00807C7F" w:rsidP="00E24013">
      <w:pPr>
        <w:pStyle w:val="afe"/>
        <w:numPr>
          <w:ilvl w:val="0"/>
          <w:numId w:val="44"/>
        </w:numPr>
        <w:spacing w:after="120"/>
        <w:ind w:left="1325" w:firstLineChars="0"/>
      </w:pPr>
      <w:r w:rsidRPr="00560414">
        <w:t xml:space="preserve">Option 1A: Cover both low and higher modulation </w:t>
      </w:r>
      <w:r w:rsidR="00992D2C" w:rsidRPr="00560414">
        <w:t>o</w:t>
      </w:r>
      <w:r w:rsidRPr="00560414">
        <w:t xml:space="preserve">rder/layer </w:t>
      </w:r>
    </w:p>
    <w:p w14:paraId="4E7D2AFE" w14:textId="1CE748B1" w:rsidR="00807C7F" w:rsidRPr="00560414" w:rsidRDefault="00807C7F" w:rsidP="00E24013">
      <w:pPr>
        <w:pStyle w:val="afe"/>
        <w:numPr>
          <w:ilvl w:val="0"/>
          <w:numId w:val="44"/>
        </w:numPr>
        <w:spacing w:after="120"/>
        <w:ind w:left="1325" w:firstLineChars="0"/>
      </w:pPr>
      <w:r w:rsidRPr="00560414">
        <w:t xml:space="preserve">Option 1B: </w:t>
      </w:r>
    </w:p>
    <w:p w14:paraId="32E74032" w14:textId="77777777" w:rsidR="00807C7F" w:rsidRPr="00560414" w:rsidRDefault="00807C7F" w:rsidP="00E24013">
      <w:pPr>
        <w:pStyle w:val="afe"/>
        <w:numPr>
          <w:ilvl w:val="0"/>
          <w:numId w:val="52"/>
        </w:numPr>
        <w:spacing w:after="120"/>
        <w:ind w:left="1750" w:firstLineChars="0"/>
      </w:pPr>
      <w:r w:rsidRPr="00560414">
        <w:t>For 2Rx: Choose one in rank 1 and one in rank 2.</w:t>
      </w:r>
    </w:p>
    <w:p w14:paraId="6C96838C" w14:textId="77777777" w:rsidR="00807C7F" w:rsidRPr="00560414" w:rsidRDefault="00807C7F" w:rsidP="00E24013">
      <w:pPr>
        <w:pStyle w:val="afe"/>
        <w:numPr>
          <w:ilvl w:val="0"/>
          <w:numId w:val="52"/>
        </w:numPr>
        <w:spacing w:after="120"/>
        <w:ind w:left="1750" w:firstLineChars="0"/>
      </w:pPr>
      <w:r w:rsidRPr="00560414">
        <w:t>For 4Rx: Choose both T points in rank 2 region, one in the medium SNR away from rank transition region, and one close to 20dB (peak SNR).</w:t>
      </w:r>
    </w:p>
    <w:p w14:paraId="65417357" w14:textId="6FDC79C0" w:rsidR="00807C7F" w:rsidRPr="00560414" w:rsidRDefault="00807C7F" w:rsidP="00E24013">
      <w:pPr>
        <w:pStyle w:val="afe"/>
        <w:numPr>
          <w:ilvl w:val="0"/>
          <w:numId w:val="44"/>
        </w:numPr>
        <w:spacing w:after="120"/>
        <w:ind w:left="1325" w:firstLineChars="0"/>
      </w:pPr>
      <w:r w:rsidRPr="00560414">
        <w:t xml:space="preserve">Option 1C: </w:t>
      </w:r>
    </w:p>
    <w:p w14:paraId="1AF2B696" w14:textId="77777777" w:rsidR="00807C7F" w:rsidRPr="00560414" w:rsidRDefault="00807C7F" w:rsidP="00E24013">
      <w:pPr>
        <w:pStyle w:val="afe"/>
        <w:numPr>
          <w:ilvl w:val="0"/>
          <w:numId w:val="52"/>
        </w:numPr>
        <w:spacing w:after="120"/>
        <w:ind w:left="1750" w:firstLineChars="0"/>
      </w:pPr>
      <w:r w:rsidRPr="00560414">
        <w:t>For higher SNR test points, reuse the existing RI test cases SNR=20dB for FR1, SNR=16dB for FR2</w:t>
      </w:r>
    </w:p>
    <w:p w14:paraId="6C535422" w14:textId="77777777" w:rsidR="00807C7F" w:rsidRPr="00560414" w:rsidRDefault="00807C7F" w:rsidP="00E24013">
      <w:pPr>
        <w:pStyle w:val="afe"/>
        <w:numPr>
          <w:ilvl w:val="0"/>
          <w:numId w:val="52"/>
        </w:numPr>
        <w:spacing w:after="120"/>
        <w:ind w:left="1750" w:firstLineChars="0"/>
      </w:pPr>
      <w:r w:rsidRPr="00560414">
        <w:t>For lower SNR points, set SNR=6dB</w:t>
      </w:r>
    </w:p>
    <w:p w14:paraId="53CF8CAB" w14:textId="0C8A9A49" w:rsidR="00807C7F" w:rsidRPr="00560414" w:rsidRDefault="00807C7F" w:rsidP="00E24013">
      <w:pPr>
        <w:pStyle w:val="afe"/>
        <w:numPr>
          <w:ilvl w:val="1"/>
          <w:numId w:val="4"/>
        </w:numPr>
        <w:overflowPunct/>
        <w:autoSpaceDE/>
        <w:autoSpaceDN/>
        <w:adjustRightInd/>
        <w:spacing w:after="120"/>
        <w:ind w:left="928" w:firstLineChars="0"/>
        <w:textAlignment w:val="auto"/>
      </w:pPr>
      <w:r w:rsidRPr="00560414">
        <w:t xml:space="preserve">Option 2: 1 SNR point for each test </w:t>
      </w:r>
    </w:p>
    <w:p w14:paraId="5C5460C0" w14:textId="08941CE6" w:rsidR="00807C7F" w:rsidRPr="00560414" w:rsidRDefault="00807C7F" w:rsidP="00E24013">
      <w:pPr>
        <w:pStyle w:val="afe"/>
        <w:numPr>
          <w:ilvl w:val="0"/>
          <w:numId w:val="44"/>
        </w:numPr>
        <w:spacing w:after="120"/>
        <w:ind w:left="1325" w:firstLineChars="0"/>
      </w:pPr>
      <w:r w:rsidRPr="00560414">
        <w:t xml:space="preserve">Option 2A: Median SNR value that RI changes from Rank 1 to Rank 2 </w:t>
      </w:r>
    </w:p>
    <w:p w14:paraId="73A7FFEB" w14:textId="743AFC1E" w:rsidR="00053783" w:rsidRPr="00560414" w:rsidRDefault="00053783" w:rsidP="00053783">
      <w:pPr>
        <w:rPr>
          <w:bCs/>
        </w:rPr>
      </w:pPr>
    </w:p>
    <w:p w14:paraId="6BD7406A" w14:textId="7527175A" w:rsidR="00955151" w:rsidRPr="00560414" w:rsidRDefault="00955151" w:rsidP="003964EF">
      <w:pPr>
        <w:pStyle w:val="afe"/>
        <w:numPr>
          <w:ilvl w:val="0"/>
          <w:numId w:val="34"/>
        </w:numPr>
        <w:ind w:firstLineChars="0"/>
        <w:rPr>
          <w:bCs/>
        </w:rPr>
      </w:pPr>
      <w:r w:rsidRPr="00560414">
        <w:rPr>
          <w:bCs/>
        </w:rPr>
        <w:t xml:space="preserve">Test </w:t>
      </w:r>
      <w:r w:rsidR="00941984" w:rsidRPr="00560414">
        <w:rPr>
          <w:bCs/>
        </w:rPr>
        <w:t>metric</w:t>
      </w:r>
    </w:p>
    <w:p w14:paraId="157AE3DC" w14:textId="72AB750B" w:rsidR="00053783" w:rsidRPr="00560414" w:rsidRDefault="00053783" w:rsidP="00E24013">
      <w:pPr>
        <w:pStyle w:val="afe"/>
        <w:numPr>
          <w:ilvl w:val="1"/>
          <w:numId w:val="4"/>
        </w:numPr>
        <w:overflowPunct/>
        <w:autoSpaceDE/>
        <w:autoSpaceDN/>
        <w:adjustRightInd/>
        <w:spacing w:after="120"/>
        <w:ind w:left="928" w:firstLineChars="0"/>
        <w:textAlignment w:val="auto"/>
      </w:pPr>
      <w:r w:rsidRPr="00560414">
        <w:t xml:space="preserve">Option 1: </w:t>
      </w:r>
    </w:p>
    <w:p w14:paraId="268437AE" w14:textId="77777777" w:rsidR="00053783" w:rsidRPr="00560414" w:rsidRDefault="00053783" w:rsidP="00E24013">
      <w:pPr>
        <w:pStyle w:val="afe"/>
        <w:numPr>
          <w:ilvl w:val="0"/>
          <w:numId w:val="44"/>
        </w:numPr>
        <w:spacing w:after="120"/>
        <w:ind w:left="1325" w:firstLineChars="0"/>
      </w:pPr>
      <w:r w:rsidRPr="00560414">
        <w:t>For FR1: Test the SNR at 10% and 40% max TP.</w:t>
      </w:r>
    </w:p>
    <w:p w14:paraId="3958D000" w14:textId="77777777" w:rsidR="00053783" w:rsidRPr="00560414" w:rsidRDefault="00053783" w:rsidP="00E24013">
      <w:pPr>
        <w:pStyle w:val="afe"/>
        <w:numPr>
          <w:ilvl w:val="0"/>
          <w:numId w:val="44"/>
        </w:numPr>
        <w:spacing w:after="120"/>
        <w:ind w:left="1325" w:firstLineChars="0"/>
      </w:pPr>
      <w:r w:rsidRPr="00560414">
        <w:t>For FR2: Test the SNR at 10% and (35% or 40%) max TP.</w:t>
      </w:r>
    </w:p>
    <w:p w14:paraId="1F3055E9" w14:textId="04022D2D" w:rsidR="00053783" w:rsidRPr="00560414" w:rsidRDefault="00053783" w:rsidP="00E24013">
      <w:pPr>
        <w:pStyle w:val="afe"/>
        <w:numPr>
          <w:ilvl w:val="1"/>
          <w:numId w:val="4"/>
        </w:numPr>
        <w:overflowPunct/>
        <w:autoSpaceDE/>
        <w:autoSpaceDN/>
        <w:adjustRightInd/>
        <w:spacing w:after="120"/>
        <w:ind w:left="928" w:firstLineChars="0"/>
        <w:textAlignment w:val="auto"/>
      </w:pPr>
      <w:r w:rsidRPr="00560414">
        <w:lastRenderedPageBreak/>
        <w:t xml:space="preserve">Option 2: </w:t>
      </w:r>
    </w:p>
    <w:p w14:paraId="1C5C912E" w14:textId="77777777" w:rsidR="00053783" w:rsidRPr="00560414" w:rsidRDefault="00053783" w:rsidP="00E24013">
      <w:pPr>
        <w:pStyle w:val="afe"/>
        <w:numPr>
          <w:ilvl w:val="0"/>
          <w:numId w:val="44"/>
        </w:numPr>
        <w:spacing w:after="120"/>
        <w:ind w:left="1325" w:firstLineChars="0"/>
      </w:pPr>
      <w:r w:rsidRPr="00560414">
        <w:t>For FR1 FDD 2Rx, T% = 40%;</w:t>
      </w:r>
    </w:p>
    <w:p w14:paraId="263A5AC5" w14:textId="77777777" w:rsidR="00053783" w:rsidRPr="00560414" w:rsidRDefault="00053783" w:rsidP="00E24013">
      <w:pPr>
        <w:pStyle w:val="afe"/>
        <w:numPr>
          <w:ilvl w:val="0"/>
          <w:numId w:val="44"/>
        </w:numPr>
        <w:spacing w:after="120"/>
        <w:ind w:left="1325" w:firstLineChars="0"/>
      </w:pPr>
      <w:r w:rsidRPr="00560414">
        <w:t>For FR1 FDD 4Rx, T% = 60%;</w:t>
      </w:r>
    </w:p>
    <w:p w14:paraId="27B8EEDE" w14:textId="77777777" w:rsidR="00053783" w:rsidRPr="00560414" w:rsidRDefault="00053783" w:rsidP="00E24013">
      <w:pPr>
        <w:pStyle w:val="afe"/>
        <w:numPr>
          <w:ilvl w:val="0"/>
          <w:numId w:val="44"/>
        </w:numPr>
        <w:spacing w:after="120"/>
        <w:ind w:left="1325" w:firstLineChars="0"/>
      </w:pPr>
      <w:r w:rsidRPr="00560414">
        <w:t>For FR1 TDD 2Rx, T% = 40%;</w:t>
      </w:r>
    </w:p>
    <w:p w14:paraId="7CB07012" w14:textId="77777777" w:rsidR="00053783" w:rsidRPr="00560414" w:rsidRDefault="00053783" w:rsidP="00E24013">
      <w:pPr>
        <w:pStyle w:val="afe"/>
        <w:numPr>
          <w:ilvl w:val="0"/>
          <w:numId w:val="44"/>
        </w:numPr>
        <w:spacing w:after="120"/>
        <w:ind w:left="1325" w:firstLineChars="0"/>
      </w:pPr>
      <w:r w:rsidRPr="00560414">
        <w:t>For FR1 TDD 4Rx, T% = 60%;</w:t>
      </w:r>
    </w:p>
    <w:p w14:paraId="17C84FF0" w14:textId="77777777" w:rsidR="00053783" w:rsidRPr="00560414" w:rsidRDefault="00053783" w:rsidP="00E24013">
      <w:pPr>
        <w:pStyle w:val="afe"/>
        <w:numPr>
          <w:ilvl w:val="0"/>
          <w:numId w:val="44"/>
        </w:numPr>
        <w:spacing w:after="120"/>
        <w:ind w:left="1325" w:firstLineChars="0"/>
      </w:pPr>
      <w:r w:rsidRPr="00560414">
        <w:t>For FR2 2Rx, T% = 40%;</w:t>
      </w:r>
    </w:p>
    <w:p w14:paraId="7AAF6527" w14:textId="7CB3A9B2" w:rsidR="00053783" w:rsidRPr="00560414" w:rsidRDefault="00053783" w:rsidP="00E24013">
      <w:pPr>
        <w:pStyle w:val="afe"/>
        <w:numPr>
          <w:ilvl w:val="1"/>
          <w:numId w:val="4"/>
        </w:numPr>
        <w:overflowPunct/>
        <w:autoSpaceDE/>
        <w:autoSpaceDN/>
        <w:adjustRightInd/>
        <w:spacing w:after="120"/>
        <w:ind w:left="928" w:firstLineChars="0"/>
        <w:textAlignment w:val="auto"/>
      </w:pPr>
      <w:r w:rsidRPr="00560414">
        <w:t xml:space="preserve">Option 3: T% = 40% for all tests </w:t>
      </w:r>
    </w:p>
    <w:p w14:paraId="33041665" w14:textId="27081F3B" w:rsidR="00053783" w:rsidRPr="00560414" w:rsidRDefault="00276818" w:rsidP="00FB3D96">
      <w:pPr>
        <w:pStyle w:val="afe"/>
        <w:numPr>
          <w:ilvl w:val="1"/>
          <w:numId w:val="4"/>
        </w:numPr>
        <w:overflowPunct/>
        <w:autoSpaceDE/>
        <w:autoSpaceDN/>
        <w:adjustRightInd/>
        <w:spacing w:after="120"/>
        <w:ind w:left="928" w:firstLineChars="0"/>
        <w:textAlignment w:val="auto"/>
      </w:pPr>
      <w:r w:rsidRPr="00560414">
        <w:t>Other options are not precluded</w:t>
      </w:r>
    </w:p>
    <w:p w14:paraId="59A20D36" w14:textId="77777777" w:rsidR="003964EF" w:rsidRPr="00560414" w:rsidRDefault="003964EF" w:rsidP="003964EF">
      <w:pPr>
        <w:pStyle w:val="afe"/>
        <w:overflowPunct/>
        <w:autoSpaceDE/>
        <w:autoSpaceDN/>
        <w:adjustRightInd/>
        <w:spacing w:after="120"/>
        <w:ind w:left="1440" w:firstLineChars="0" w:firstLine="0"/>
        <w:textAlignment w:val="auto"/>
      </w:pPr>
    </w:p>
    <w:p w14:paraId="2C00C365" w14:textId="547C7E05" w:rsidR="00D97249" w:rsidRPr="00560414" w:rsidRDefault="00477DD7" w:rsidP="00D97249">
      <w:pPr>
        <w:pStyle w:val="afe"/>
        <w:numPr>
          <w:ilvl w:val="0"/>
          <w:numId w:val="34"/>
        </w:numPr>
        <w:ind w:firstLineChars="0"/>
        <w:rPr>
          <w:bCs/>
        </w:rPr>
      </w:pPr>
      <w:r w:rsidRPr="00560414">
        <w:rPr>
          <w:bCs/>
        </w:rPr>
        <w:t xml:space="preserve">Section for ATP </w:t>
      </w:r>
      <w:r w:rsidR="00097A84" w:rsidRPr="00560414">
        <w:rPr>
          <w:bCs/>
        </w:rPr>
        <w:t>specification</w:t>
      </w:r>
    </w:p>
    <w:p w14:paraId="1C078945" w14:textId="00DC99AD" w:rsidR="00347685" w:rsidRPr="00560414" w:rsidRDefault="00D00351" w:rsidP="00850926">
      <w:pPr>
        <w:ind w:left="360"/>
        <w:rPr>
          <w:szCs w:val="24"/>
          <w:lang w:eastAsia="zh-CN"/>
        </w:rPr>
      </w:pPr>
      <w:r w:rsidRPr="00560414">
        <w:rPr>
          <w:bCs/>
        </w:rPr>
        <w:t xml:space="preserve">Option 1. </w:t>
      </w:r>
      <w:r w:rsidR="00347685" w:rsidRPr="00560414">
        <w:rPr>
          <w:szCs w:val="24"/>
          <w:lang w:eastAsia="zh-CN"/>
        </w:rPr>
        <w:t>Specify the absolute physical layer throughput requirements with link adaptation under the CSI reporting requirements in TS38.101-4, i.e., clause 6.x for FR1 and clause 8.x for FR2</w:t>
      </w:r>
    </w:p>
    <w:p w14:paraId="2EDD60BC" w14:textId="38E2E533" w:rsidR="0068233E" w:rsidRPr="00560414" w:rsidRDefault="00D00351" w:rsidP="00DA13FB">
      <w:pPr>
        <w:ind w:left="76" w:firstLine="284"/>
        <w:rPr>
          <w:szCs w:val="24"/>
          <w:lang w:eastAsia="zh-CN"/>
        </w:rPr>
      </w:pPr>
      <w:r w:rsidRPr="00560414">
        <w:rPr>
          <w:bCs/>
        </w:rPr>
        <w:t xml:space="preserve">Option 2. </w:t>
      </w:r>
      <w:r w:rsidR="0068233E" w:rsidRPr="00560414">
        <w:rPr>
          <w:szCs w:val="24"/>
          <w:lang w:eastAsia="zh-CN"/>
        </w:rPr>
        <w:t xml:space="preserve">Create new sub-clause 5.6 and new sub-clause 7.6 for ATP requirements </w:t>
      </w:r>
    </w:p>
    <w:p w14:paraId="737FA061" w14:textId="77777777" w:rsidR="003964EF" w:rsidRPr="00560414" w:rsidRDefault="003964EF" w:rsidP="00D00351">
      <w:pPr>
        <w:ind w:firstLine="284"/>
        <w:rPr>
          <w:szCs w:val="24"/>
          <w:lang w:eastAsia="zh-CN"/>
        </w:rPr>
      </w:pPr>
    </w:p>
    <w:p w14:paraId="0B219EF8" w14:textId="66D3AD97" w:rsidR="000D7DAB" w:rsidRPr="00560414" w:rsidRDefault="000D7DAB" w:rsidP="00D97249">
      <w:pPr>
        <w:pStyle w:val="afe"/>
        <w:numPr>
          <w:ilvl w:val="0"/>
          <w:numId w:val="34"/>
        </w:numPr>
        <w:ind w:firstLineChars="0"/>
        <w:rPr>
          <w:bCs/>
        </w:rPr>
      </w:pPr>
      <w:r w:rsidRPr="00560414">
        <w:rPr>
          <w:bCs/>
        </w:rPr>
        <w:t xml:space="preserve"> Applicability</w:t>
      </w:r>
      <w:r w:rsidR="008D2C63" w:rsidRPr="00560414">
        <w:rPr>
          <w:bCs/>
        </w:rPr>
        <w:t xml:space="preserve"> and re</w:t>
      </w:r>
      <w:r w:rsidRPr="00560414">
        <w:rPr>
          <w:bCs/>
        </w:rPr>
        <w:t>lease independency</w:t>
      </w:r>
    </w:p>
    <w:p w14:paraId="765E3FBF" w14:textId="77B7BFEB" w:rsidR="005B577C" w:rsidRPr="00560414" w:rsidRDefault="00BA3B73" w:rsidP="008E0925">
      <w:pPr>
        <w:ind w:left="360"/>
        <w:jc w:val="both"/>
        <w:rPr>
          <w:szCs w:val="24"/>
          <w:lang w:eastAsia="zh-CN"/>
        </w:rPr>
      </w:pPr>
      <w:r w:rsidRPr="00560414">
        <w:rPr>
          <w:bCs/>
        </w:rPr>
        <w:t>Option 1</w:t>
      </w:r>
      <w:r w:rsidR="00287F44" w:rsidRPr="00560414">
        <w:rPr>
          <w:bCs/>
        </w:rPr>
        <w:t xml:space="preserve">: </w:t>
      </w:r>
      <w:r w:rsidR="00D00351" w:rsidRPr="00560414">
        <w:rPr>
          <w:szCs w:val="24"/>
          <w:lang w:eastAsia="zh-CN"/>
        </w:rPr>
        <w:t>The requirement with link adaptation should be applicable for all NR UEs without any new applicability   rules, and the requirement should be release independent from Rel-15</w:t>
      </w:r>
    </w:p>
    <w:p w14:paraId="1AD18C40" w14:textId="73FE3F86" w:rsidR="00BA3B73" w:rsidRDefault="00BA3B73" w:rsidP="008E0925">
      <w:pPr>
        <w:ind w:left="360"/>
        <w:jc w:val="both"/>
        <w:rPr>
          <w:szCs w:val="24"/>
          <w:lang w:eastAsia="zh-CN"/>
        </w:rPr>
      </w:pPr>
      <w:r w:rsidRPr="00560414">
        <w:rPr>
          <w:bCs/>
        </w:rPr>
        <w:t>Option 2:</w:t>
      </w:r>
      <w:r w:rsidRPr="00560414">
        <w:rPr>
          <w:szCs w:val="24"/>
          <w:lang w:eastAsia="zh-CN"/>
        </w:rPr>
        <w:t xml:space="preserve"> The requirement with link adaptation should be applicable from Rel-18 and not release independent from Rel-15 considering that companies are providing the latest results.</w:t>
      </w:r>
    </w:p>
    <w:p w14:paraId="5D5C06C1" w14:textId="77777777" w:rsidR="00082C66" w:rsidRPr="00082C66" w:rsidRDefault="00082C66" w:rsidP="00F34A99">
      <w:pPr>
        <w:jc w:val="both"/>
        <w:rPr>
          <w:lang w:eastAsia="zh-CN"/>
        </w:rPr>
      </w:pPr>
    </w:p>
    <w:sectPr w:rsidR="00082C66" w:rsidRPr="00082C66" w:rsidSect="00F34A9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CC97E" w14:textId="77777777" w:rsidR="00EB4CFB" w:rsidRDefault="00EB4CFB">
      <w:r>
        <w:separator/>
      </w:r>
    </w:p>
  </w:endnote>
  <w:endnote w:type="continuationSeparator" w:id="0">
    <w:p w14:paraId="2E41D24C" w14:textId="77777777" w:rsidR="00EB4CFB" w:rsidRDefault="00EB4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AF96B" w14:textId="77777777" w:rsidR="00EB4CFB" w:rsidRDefault="00EB4CFB">
      <w:r>
        <w:separator/>
      </w:r>
    </w:p>
  </w:footnote>
  <w:footnote w:type="continuationSeparator" w:id="0">
    <w:p w14:paraId="17581371" w14:textId="77777777" w:rsidR="00EB4CFB" w:rsidRDefault="00EB4C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7C42D9"/>
    <w:multiLevelType w:val="multilevel"/>
    <w:tmpl w:val="257C42D9"/>
    <w:lvl w:ilvl="0">
      <w:start w:val="1"/>
      <w:numFmt w:val="bullet"/>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0851121"/>
    <w:multiLevelType w:val="hybridMultilevel"/>
    <w:tmpl w:val="BDDC1820"/>
    <w:lvl w:ilvl="0" w:tplc="FFFFFFFF">
      <w:start w:val="1"/>
      <w:numFmt w:val="bullet"/>
      <w:lvlText w:val=""/>
      <w:lvlJc w:val="left"/>
      <w:pPr>
        <w:ind w:left="1212" w:hanging="360"/>
      </w:pPr>
      <w:rPr>
        <w:rFonts w:ascii="Symbol" w:hAnsi="Symbol" w:hint="default"/>
      </w:rPr>
    </w:lvl>
    <w:lvl w:ilvl="1" w:tplc="A306A568">
      <w:start w:val="1"/>
      <w:numFmt w:val="bullet"/>
      <w:lvlText w:val="-"/>
      <w:lvlJc w:val="left"/>
      <w:pPr>
        <w:ind w:left="1932" w:hanging="360"/>
      </w:pPr>
      <w:rPr>
        <w:rFonts w:ascii="Times New Roman" w:eastAsia="宋体" w:hAnsi="Times New Roman" w:cs="Times New Roman" w:hint="default"/>
        <w:color w:val="auto"/>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Times New Roman" w:eastAsia="宋体" w:hAnsi="Times New Roman" w:cs="Times New Roman"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BB5553"/>
    <w:multiLevelType w:val="hybridMultilevel"/>
    <w:tmpl w:val="C9988670"/>
    <w:lvl w:ilvl="0" w:tplc="123CF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82C26F8"/>
    <w:multiLevelType w:val="hybridMultilevel"/>
    <w:tmpl w:val="42786744"/>
    <w:lvl w:ilvl="0" w:tplc="96C0D0B4">
      <w:start w:val="1"/>
      <w:numFmt w:val="decimal"/>
      <w:lvlText w:val="%1)"/>
      <w:lvlJc w:val="left"/>
      <w:pPr>
        <w:ind w:left="1696" w:hanging="360"/>
      </w:pPr>
      <w:rPr>
        <w:rFonts w:hint="default"/>
      </w:rPr>
    </w:lvl>
    <w:lvl w:ilvl="1" w:tplc="04090019" w:tentative="1">
      <w:start w:val="1"/>
      <w:numFmt w:val="lowerLetter"/>
      <w:lvlText w:val="%2)"/>
      <w:lvlJc w:val="left"/>
      <w:pPr>
        <w:ind w:left="2176" w:hanging="420"/>
      </w:pPr>
    </w:lvl>
    <w:lvl w:ilvl="2" w:tplc="0409001B" w:tentative="1">
      <w:start w:val="1"/>
      <w:numFmt w:val="lowerRoman"/>
      <w:lvlText w:val="%3."/>
      <w:lvlJc w:val="right"/>
      <w:pPr>
        <w:ind w:left="2596" w:hanging="420"/>
      </w:pPr>
    </w:lvl>
    <w:lvl w:ilvl="3" w:tplc="0409000F" w:tentative="1">
      <w:start w:val="1"/>
      <w:numFmt w:val="decimal"/>
      <w:lvlText w:val="%4."/>
      <w:lvlJc w:val="left"/>
      <w:pPr>
        <w:ind w:left="3016" w:hanging="420"/>
      </w:pPr>
    </w:lvl>
    <w:lvl w:ilvl="4" w:tplc="04090019" w:tentative="1">
      <w:start w:val="1"/>
      <w:numFmt w:val="lowerLetter"/>
      <w:lvlText w:val="%5)"/>
      <w:lvlJc w:val="left"/>
      <w:pPr>
        <w:ind w:left="3436" w:hanging="420"/>
      </w:pPr>
    </w:lvl>
    <w:lvl w:ilvl="5" w:tplc="0409001B" w:tentative="1">
      <w:start w:val="1"/>
      <w:numFmt w:val="lowerRoman"/>
      <w:lvlText w:val="%6."/>
      <w:lvlJc w:val="right"/>
      <w:pPr>
        <w:ind w:left="3856" w:hanging="420"/>
      </w:pPr>
    </w:lvl>
    <w:lvl w:ilvl="6" w:tplc="0409000F" w:tentative="1">
      <w:start w:val="1"/>
      <w:numFmt w:val="decimal"/>
      <w:lvlText w:val="%7."/>
      <w:lvlJc w:val="left"/>
      <w:pPr>
        <w:ind w:left="4276" w:hanging="420"/>
      </w:pPr>
    </w:lvl>
    <w:lvl w:ilvl="7" w:tplc="04090019" w:tentative="1">
      <w:start w:val="1"/>
      <w:numFmt w:val="lowerLetter"/>
      <w:lvlText w:val="%8)"/>
      <w:lvlJc w:val="left"/>
      <w:pPr>
        <w:ind w:left="4696" w:hanging="420"/>
      </w:pPr>
    </w:lvl>
    <w:lvl w:ilvl="8" w:tplc="0409001B" w:tentative="1">
      <w:start w:val="1"/>
      <w:numFmt w:val="lowerRoman"/>
      <w:lvlText w:val="%9."/>
      <w:lvlJc w:val="right"/>
      <w:pPr>
        <w:ind w:left="5116" w:hanging="420"/>
      </w:pPr>
    </w:lvl>
  </w:abstractNum>
  <w:abstractNum w:abstractNumId="15" w15:restartNumberingAfterBreak="0">
    <w:nsid w:val="3AD37A3D"/>
    <w:multiLevelType w:val="multilevel"/>
    <w:tmpl w:val="1182010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57E23"/>
    <w:multiLevelType w:val="hybridMultilevel"/>
    <w:tmpl w:val="A0206D18"/>
    <w:lvl w:ilvl="0" w:tplc="5FD4C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518C2C50"/>
    <w:multiLevelType w:val="hybridMultilevel"/>
    <w:tmpl w:val="7F405672"/>
    <w:lvl w:ilvl="0" w:tplc="85DE10A6">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1D4055E"/>
    <w:multiLevelType w:val="hybridMultilevel"/>
    <w:tmpl w:val="B106E676"/>
    <w:lvl w:ilvl="0" w:tplc="A326617E">
      <w:start w:val="1"/>
      <w:numFmt w:val="decimal"/>
      <w:lvlText w:val="%1)"/>
      <w:lvlJc w:val="left"/>
      <w:pPr>
        <w:ind w:left="1800" w:hanging="360"/>
      </w:pPr>
      <w:rPr>
        <w:rFonts w:hint="default"/>
      </w:r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53C8554D"/>
    <w:multiLevelType w:val="hybridMultilevel"/>
    <w:tmpl w:val="6DD4C486"/>
    <w:lvl w:ilvl="0" w:tplc="949EDE1C">
      <w:start w:val="1"/>
      <w:numFmt w:val="lowerLetter"/>
      <w:lvlText w:val="%1)"/>
      <w:lvlJc w:val="left"/>
      <w:pPr>
        <w:ind w:left="360" w:hanging="360"/>
      </w:pPr>
      <w:rPr>
        <w:rFonts w:ascii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3"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7935A6"/>
    <w:multiLevelType w:val="hybridMultilevel"/>
    <w:tmpl w:val="D76A9CD2"/>
    <w:lvl w:ilvl="0" w:tplc="2BD85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673545"/>
    <w:multiLevelType w:val="multilevel"/>
    <w:tmpl w:val="B97417A2"/>
    <w:lvl w:ilvl="0">
      <w:start w:val="1"/>
      <w:numFmt w:val="decimal"/>
      <w:lvlText w:val="%1."/>
      <w:lvlJc w:val="left"/>
      <w:pPr>
        <w:ind w:left="564" w:hanging="564"/>
      </w:pPr>
      <w:rPr>
        <w:rFonts w:hint="default"/>
      </w:rPr>
    </w:lvl>
    <w:lvl w:ilvl="1">
      <w:start w:val="1"/>
      <w:numFmt w:val="decimal"/>
      <w:lvlText w:val="%1.%2."/>
      <w:lvlJc w:val="left"/>
      <w:pPr>
        <w:ind w:left="564" w:hanging="56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B2006C"/>
    <w:multiLevelType w:val="hybridMultilevel"/>
    <w:tmpl w:val="3134F668"/>
    <w:lvl w:ilvl="0" w:tplc="A47814D2">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8" w15:restartNumberingAfterBreak="0">
    <w:nsid w:val="737C3B52"/>
    <w:multiLevelType w:val="hybridMultilevel"/>
    <w:tmpl w:val="A4AC02BA"/>
    <w:lvl w:ilvl="0" w:tplc="F758A348">
      <w:start w:val="1"/>
      <w:numFmt w:val="lowerLetter"/>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9" w15:restartNumberingAfterBreak="0">
    <w:nsid w:val="765278D0"/>
    <w:multiLevelType w:val="hybridMultilevel"/>
    <w:tmpl w:val="744CFA88"/>
    <w:lvl w:ilvl="0" w:tplc="E8468A8A">
      <w:start w:val="1"/>
      <w:numFmt w:val="decimal"/>
      <w:lvlText w:val="%1."/>
      <w:lvlJc w:val="left"/>
      <w:pPr>
        <w:ind w:left="360" w:hanging="360"/>
      </w:pPr>
      <w:rPr>
        <w:rFonts w:hint="default"/>
        <w:b w:val="0"/>
        <w:color w:val="00000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7530C0"/>
    <w:multiLevelType w:val="hybridMultilevel"/>
    <w:tmpl w:val="A4AC02BA"/>
    <w:lvl w:ilvl="0" w:tplc="F758A348">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31"/>
  </w:num>
  <w:num w:numId="4">
    <w:abstractNumId w:val="22"/>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8"/>
  </w:num>
  <w:num w:numId="18">
    <w:abstractNumId w:val="4"/>
  </w:num>
  <w:num w:numId="19">
    <w:abstractNumId w:val="2"/>
  </w:num>
  <w:num w:numId="20">
    <w:abstractNumId w:val="1"/>
  </w:num>
  <w:num w:numId="21">
    <w:abstractNumId w:val="15"/>
  </w:num>
  <w:num w:numId="22">
    <w:abstractNumId w:val="15"/>
  </w:num>
  <w:num w:numId="23">
    <w:abstractNumId w:val="11"/>
  </w:num>
  <w:num w:numId="24">
    <w:abstractNumId w:val="15"/>
  </w:num>
  <w:num w:numId="25">
    <w:abstractNumId w:val="15"/>
  </w:num>
  <w:num w:numId="26">
    <w:abstractNumId w:val="16"/>
  </w:num>
  <w:num w:numId="27">
    <w:abstractNumId w:val="27"/>
  </w:num>
  <w:num w:numId="28">
    <w:abstractNumId w:val="15"/>
  </w:num>
  <w:num w:numId="29">
    <w:abstractNumId w:val="6"/>
  </w:num>
  <w:num w:numId="30">
    <w:abstractNumId w:val="14"/>
  </w:num>
  <w:num w:numId="31">
    <w:abstractNumId w:val="26"/>
  </w:num>
  <w:num w:numId="32">
    <w:abstractNumId w:val="20"/>
  </w:num>
  <w:num w:numId="33">
    <w:abstractNumId w:val="29"/>
  </w:num>
  <w:num w:numId="34">
    <w:abstractNumId w:val="23"/>
  </w:num>
  <w:num w:numId="35">
    <w:abstractNumId w:val="19"/>
  </w:num>
  <w:num w:numId="36">
    <w:abstractNumId w:val="15"/>
  </w:num>
  <w:num w:numId="37">
    <w:abstractNumId w:val="15"/>
  </w:num>
  <w:num w:numId="38">
    <w:abstractNumId w:val="30"/>
  </w:num>
  <w:num w:numId="39">
    <w:abstractNumId w:val="21"/>
  </w:num>
  <w:num w:numId="40">
    <w:abstractNumId w:val="28"/>
  </w:num>
  <w:num w:numId="41">
    <w:abstractNumId w:val="17"/>
  </w:num>
  <w:num w:numId="42">
    <w:abstractNumId w:val="12"/>
  </w:num>
  <w:num w:numId="43">
    <w:abstractNumId w:val="24"/>
  </w:num>
  <w:num w:numId="44">
    <w:abstractNumId w:val="7"/>
  </w:num>
  <w:num w:numId="45">
    <w:abstractNumId w:val="5"/>
  </w:num>
  <w:num w:numId="46">
    <w:abstractNumId w:val="13"/>
  </w:num>
  <w:num w:numId="47">
    <w:abstractNumId w:val="10"/>
  </w:num>
  <w:num w:numId="48">
    <w:abstractNumId w:val="25"/>
  </w:num>
  <w:num w:numId="49">
    <w:abstractNumId w:val="18"/>
  </w:num>
  <w:num w:numId="50">
    <w:abstractNumId w:val="15"/>
  </w:num>
  <w:num w:numId="51">
    <w:abstractNumId w:val="15"/>
  </w:num>
  <w:num w:numId="52">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0808"/>
    <w:rsid w:val="00020C56"/>
    <w:rsid w:val="00026ACC"/>
    <w:rsid w:val="0003171D"/>
    <w:rsid w:val="00031C03"/>
    <w:rsid w:val="00031C1D"/>
    <w:rsid w:val="0003399B"/>
    <w:rsid w:val="00035C50"/>
    <w:rsid w:val="0004525C"/>
    <w:rsid w:val="000457A1"/>
    <w:rsid w:val="00050001"/>
    <w:rsid w:val="00051624"/>
    <w:rsid w:val="00052041"/>
    <w:rsid w:val="0005326A"/>
    <w:rsid w:val="00053783"/>
    <w:rsid w:val="00056B06"/>
    <w:rsid w:val="00057485"/>
    <w:rsid w:val="00060756"/>
    <w:rsid w:val="0006215D"/>
    <w:rsid w:val="0006266D"/>
    <w:rsid w:val="00065506"/>
    <w:rsid w:val="00071AA8"/>
    <w:rsid w:val="00071D11"/>
    <w:rsid w:val="00073275"/>
    <w:rsid w:val="0007382E"/>
    <w:rsid w:val="000744FF"/>
    <w:rsid w:val="00075B0A"/>
    <w:rsid w:val="000766E1"/>
    <w:rsid w:val="00077FF6"/>
    <w:rsid w:val="00080AE0"/>
    <w:rsid w:val="00080D82"/>
    <w:rsid w:val="00081692"/>
    <w:rsid w:val="00082C46"/>
    <w:rsid w:val="00082C66"/>
    <w:rsid w:val="00085A0E"/>
    <w:rsid w:val="00087548"/>
    <w:rsid w:val="0009208B"/>
    <w:rsid w:val="00093E7E"/>
    <w:rsid w:val="000957C1"/>
    <w:rsid w:val="00097A84"/>
    <w:rsid w:val="000A1590"/>
    <w:rsid w:val="000A1830"/>
    <w:rsid w:val="000A3905"/>
    <w:rsid w:val="000A4121"/>
    <w:rsid w:val="000A4AA3"/>
    <w:rsid w:val="000A550E"/>
    <w:rsid w:val="000A63AF"/>
    <w:rsid w:val="000B0960"/>
    <w:rsid w:val="000B130D"/>
    <w:rsid w:val="000B1A55"/>
    <w:rsid w:val="000B20BB"/>
    <w:rsid w:val="000B2EF6"/>
    <w:rsid w:val="000B2FA6"/>
    <w:rsid w:val="000B4801"/>
    <w:rsid w:val="000B4AA0"/>
    <w:rsid w:val="000C2553"/>
    <w:rsid w:val="000C38C3"/>
    <w:rsid w:val="000C4549"/>
    <w:rsid w:val="000C76A9"/>
    <w:rsid w:val="000D09FD"/>
    <w:rsid w:val="000D19DE"/>
    <w:rsid w:val="000D37FD"/>
    <w:rsid w:val="000D44FB"/>
    <w:rsid w:val="000D574B"/>
    <w:rsid w:val="000D6CFC"/>
    <w:rsid w:val="000D7BF9"/>
    <w:rsid w:val="000D7DAB"/>
    <w:rsid w:val="000E537B"/>
    <w:rsid w:val="000E57D0"/>
    <w:rsid w:val="000E7858"/>
    <w:rsid w:val="000E7EB4"/>
    <w:rsid w:val="000F39CA"/>
    <w:rsid w:val="000F49EE"/>
    <w:rsid w:val="00107927"/>
    <w:rsid w:val="00110E26"/>
    <w:rsid w:val="00111321"/>
    <w:rsid w:val="001128E7"/>
    <w:rsid w:val="00117BD6"/>
    <w:rsid w:val="001206C2"/>
    <w:rsid w:val="00120B91"/>
    <w:rsid w:val="00121978"/>
    <w:rsid w:val="00123422"/>
    <w:rsid w:val="00124B4C"/>
    <w:rsid w:val="00124B6A"/>
    <w:rsid w:val="00125E4B"/>
    <w:rsid w:val="00130462"/>
    <w:rsid w:val="00136D4C"/>
    <w:rsid w:val="001414C7"/>
    <w:rsid w:val="00142538"/>
    <w:rsid w:val="00142BB9"/>
    <w:rsid w:val="00144F96"/>
    <w:rsid w:val="00146EA0"/>
    <w:rsid w:val="00147B4F"/>
    <w:rsid w:val="00151329"/>
    <w:rsid w:val="00151EAC"/>
    <w:rsid w:val="00151FC9"/>
    <w:rsid w:val="00153528"/>
    <w:rsid w:val="00154E68"/>
    <w:rsid w:val="00162548"/>
    <w:rsid w:val="00164274"/>
    <w:rsid w:val="001644AC"/>
    <w:rsid w:val="001704C5"/>
    <w:rsid w:val="001717E8"/>
    <w:rsid w:val="00172183"/>
    <w:rsid w:val="001751AB"/>
    <w:rsid w:val="00175A3F"/>
    <w:rsid w:val="00180142"/>
    <w:rsid w:val="00180E09"/>
    <w:rsid w:val="00182BEE"/>
    <w:rsid w:val="00183D4C"/>
    <w:rsid w:val="00183F6D"/>
    <w:rsid w:val="0018670E"/>
    <w:rsid w:val="0019219A"/>
    <w:rsid w:val="00195077"/>
    <w:rsid w:val="001A033F"/>
    <w:rsid w:val="001A08AA"/>
    <w:rsid w:val="001A40EB"/>
    <w:rsid w:val="001A59CB"/>
    <w:rsid w:val="001B0804"/>
    <w:rsid w:val="001B74A2"/>
    <w:rsid w:val="001B7991"/>
    <w:rsid w:val="001C1409"/>
    <w:rsid w:val="001C2AE6"/>
    <w:rsid w:val="001C4A89"/>
    <w:rsid w:val="001C6177"/>
    <w:rsid w:val="001D0363"/>
    <w:rsid w:val="001D12B4"/>
    <w:rsid w:val="001D13C0"/>
    <w:rsid w:val="001D1B07"/>
    <w:rsid w:val="001D1BAC"/>
    <w:rsid w:val="001D6E75"/>
    <w:rsid w:val="001D70A4"/>
    <w:rsid w:val="001D7D94"/>
    <w:rsid w:val="001E0A28"/>
    <w:rsid w:val="001E0B41"/>
    <w:rsid w:val="001E4218"/>
    <w:rsid w:val="001E5681"/>
    <w:rsid w:val="001E6C4D"/>
    <w:rsid w:val="001F0B20"/>
    <w:rsid w:val="00200A62"/>
    <w:rsid w:val="00203589"/>
    <w:rsid w:val="00203740"/>
    <w:rsid w:val="00210F34"/>
    <w:rsid w:val="002138EA"/>
    <w:rsid w:val="002139EA"/>
    <w:rsid w:val="00213F84"/>
    <w:rsid w:val="00214FBD"/>
    <w:rsid w:val="00221E08"/>
    <w:rsid w:val="00222897"/>
    <w:rsid w:val="00222B0C"/>
    <w:rsid w:val="00224298"/>
    <w:rsid w:val="002243CD"/>
    <w:rsid w:val="002253D8"/>
    <w:rsid w:val="00230534"/>
    <w:rsid w:val="00234BE9"/>
    <w:rsid w:val="00235394"/>
    <w:rsid w:val="00235577"/>
    <w:rsid w:val="00236F68"/>
    <w:rsid w:val="002371B2"/>
    <w:rsid w:val="00240BCA"/>
    <w:rsid w:val="002435CA"/>
    <w:rsid w:val="0024460C"/>
    <w:rsid w:val="0024469F"/>
    <w:rsid w:val="00246BC5"/>
    <w:rsid w:val="00250B5B"/>
    <w:rsid w:val="00251D0D"/>
    <w:rsid w:val="00252DB8"/>
    <w:rsid w:val="002537BC"/>
    <w:rsid w:val="00254769"/>
    <w:rsid w:val="00255C58"/>
    <w:rsid w:val="00260EC7"/>
    <w:rsid w:val="00261539"/>
    <w:rsid w:val="0026179F"/>
    <w:rsid w:val="00261B7F"/>
    <w:rsid w:val="002666AE"/>
    <w:rsid w:val="002732E6"/>
    <w:rsid w:val="00274E1A"/>
    <w:rsid w:val="00274E25"/>
    <w:rsid w:val="00276818"/>
    <w:rsid w:val="002775B1"/>
    <w:rsid w:val="002775B9"/>
    <w:rsid w:val="002806CD"/>
    <w:rsid w:val="00280CD4"/>
    <w:rsid w:val="002811C4"/>
    <w:rsid w:val="00282213"/>
    <w:rsid w:val="00284016"/>
    <w:rsid w:val="002858BF"/>
    <w:rsid w:val="00287F44"/>
    <w:rsid w:val="00292CB4"/>
    <w:rsid w:val="002939AF"/>
    <w:rsid w:val="00293D2B"/>
    <w:rsid w:val="002943B8"/>
    <w:rsid w:val="00294491"/>
    <w:rsid w:val="00294BDE"/>
    <w:rsid w:val="002A0CED"/>
    <w:rsid w:val="002A44D9"/>
    <w:rsid w:val="002A4CD0"/>
    <w:rsid w:val="002A7DA6"/>
    <w:rsid w:val="002B516C"/>
    <w:rsid w:val="002B5E1D"/>
    <w:rsid w:val="002B60C1"/>
    <w:rsid w:val="002B6598"/>
    <w:rsid w:val="002B7A90"/>
    <w:rsid w:val="002C4B52"/>
    <w:rsid w:val="002C64B2"/>
    <w:rsid w:val="002C6611"/>
    <w:rsid w:val="002D03E5"/>
    <w:rsid w:val="002D36EB"/>
    <w:rsid w:val="002D53AC"/>
    <w:rsid w:val="002D6BDF"/>
    <w:rsid w:val="002E22AB"/>
    <w:rsid w:val="002E2CE9"/>
    <w:rsid w:val="002E3BF7"/>
    <w:rsid w:val="002E403E"/>
    <w:rsid w:val="002E4C74"/>
    <w:rsid w:val="002E50EF"/>
    <w:rsid w:val="002E721C"/>
    <w:rsid w:val="002E7AFC"/>
    <w:rsid w:val="002F158C"/>
    <w:rsid w:val="002F1774"/>
    <w:rsid w:val="002F26B5"/>
    <w:rsid w:val="002F3C17"/>
    <w:rsid w:val="002F4093"/>
    <w:rsid w:val="002F427E"/>
    <w:rsid w:val="002F5636"/>
    <w:rsid w:val="002F5FC9"/>
    <w:rsid w:val="003022A5"/>
    <w:rsid w:val="00303CAF"/>
    <w:rsid w:val="00305A2F"/>
    <w:rsid w:val="00307E51"/>
    <w:rsid w:val="00310760"/>
    <w:rsid w:val="00311363"/>
    <w:rsid w:val="00315867"/>
    <w:rsid w:val="00316867"/>
    <w:rsid w:val="00321150"/>
    <w:rsid w:val="003260D7"/>
    <w:rsid w:val="00327115"/>
    <w:rsid w:val="00335DC9"/>
    <w:rsid w:val="00336697"/>
    <w:rsid w:val="003418CB"/>
    <w:rsid w:val="003428C5"/>
    <w:rsid w:val="003473B7"/>
    <w:rsid w:val="00347685"/>
    <w:rsid w:val="00355873"/>
    <w:rsid w:val="0035660F"/>
    <w:rsid w:val="0036132B"/>
    <w:rsid w:val="003628B9"/>
    <w:rsid w:val="00362D8F"/>
    <w:rsid w:val="00364F32"/>
    <w:rsid w:val="00367724"/>
    <w:rsid w:val="00370ACB"/>
    <w:rsid w:val="003710BA"/>
    <w:rsid w:val="003760A3"/>
    <w:rsid w:val="003770F6"/>
    <w:rsid w:val="00383E37"/>
    <w:rsid w:val="0038736B"/>
    <w:rsid w:val="00393021"/>
    <w:rsid w:val="00393042"/>
    <w:rsid w:val="00394AD5"/>
    <w:rsid w:val="0039642D"/>
    <w:rsid w:val="003964EF"/>
    <w:rsid w:val="00396EE6"/>
    <w:rsid w:val="003A2E40"/>
    <w:rsid w:val="003B0158"/>
    <w:rsid w:val="003B40B6"/>
    <w:rsid w:val="003B52C2"/>
    <w:rsid w:val="003B56DB"/>
    <w:rsid w:val="003B755E"/>
    <w:rsid w:val="003C228E"/>
    <w:rsid w:val="003C51E7"/>
    <w:rsid w:val="003C6893"/>
    <w:rsid w:val="003C6DE2"/>
    <w:rsid w:val="003D13B5"/>
    <w:rsid w:val="003D1EFD"/>
    <w:rsid w:val="003D28BF"/>
    <w:rsid w:val="003D4215"/>
    <w:rsid w:val="003D4C47"/>
    <w:rsid w:val="003D7719"/>
    <w:rsid w:val="003D7ECC"/>
    <w:rsid w:val="003E3861"/>
    <w:rsid w:val="003E40EE"/>
    <w:rsid w:val="003F1C1B"/>
    <w:rsid w:val="003F3A2F"/>
    <w:rsid w:val="00401144"/>
    <w:rsid w:val="00401634"/>
    <w:rsid w:val="00403175"/>
    <w:rsid w:val="00404831"/>
    <w:rsid w:val="00407661"/>
    <w:rsid w:val="00410314"/>
    <w:rsid w:val="00411AA3"/>
    <w:rsid w:val="00412063"/>
    <w:rsid w:val="00412C01"/>
    <w:rsid w:val="00412EB1"/>
    <w:rsid w:val="00413DDE"/>
    <w:rsid w:val="00414118"/>
    <w:rsid w:val="004154D7"/>
    <w:rsid w:val="00416084"/>
    <w:rsid w:val="00417818"/>
    <w:rsid w:val="004205ED"/>
    <w:rsid w:val="00423DC4"/>
    <w:rsid w:val="00424F8C"/>
    <w:rsid w:val="00426275"/>
    <w:rsid w:val="004271BA"/>
    <w:rsid w:val="004272BD"/>
    <w:rsid w:val="004272CD"/>
    <w:rsid w:val="00430497"/>
    <w:rsid w:val="00430EA5"/>
    <w:rsid w:val="00434DC1"/>
    <w:rsid w:val="004350F4"/>
    <w:rsid w:val="0043646E"/>
    <w:rsid w:val="0043667C"/>
    <w:rsid w:val="004412A0"/>
    <w:rsid w:val="00442337"/>
    <w:rsid w:val="00446408"/>
    <w:rsid w:val="0044654A"/>
    <w:rsid w:val="004479AC"/>
    <w:rsid w:val="004479B0"/>
    <w:rsid w:val="00450F27"/>
    <w:rsid w:val="004510E5"/>
    <w:rsid w:val="00456A75"/>
    <w:rsid w:val="00461E39"/>
    <w:rsid w:val="00462D3A"/>
    <w:rsid w:val="00463521"/>
    <w:rsid w:val="00466572"/>
    <w:rsid w:val="00471125"/>
    <w:rsid w:val="0047437A"/>
    <w:rsid w:val="00477DD7"/>
    <w:rsid w:val="00480E42"/>
    <w:rsid w:val="00484C5D"/>
    <w:rsid w:val="0048543E"/>
    <w:rsid w:val="00485D9E"/>
    <w:rsid w:val="004868C1"/>
    <w:rsid w:val="0048750F"/>
    <w:rsid w:val="00487B87"/>
    <w:rsid w:val="00487E38"/>
    <w:rsid w:val="00491B67"/>
    <w:rsid w:val="00492A02"/>
    <w:rsid w:val="004A17E9"/>
    <w:rsid w:val="004A2853"/>
    <w:rsid w:val="004A2FAE"/>
    <w:rsid w:val="004A3611"/>
    <w:rsid w:val="004A495F"/>
    <w:rsid w:val="004A7544"/>
    <w:rsid w:val="004B5C56"/>
    <w:rsid w:val="004B6B0F"/>
    <w:rsid w:val="004C037F"/>
    <w:rsid w:val="004C54E5"/>
    <w:rsid w:val="004C5A09"/>
    <w:rsid w:val="004C7DC8"/>
    <w:rsid w:val="004D21B0"/>
    <w:rsid w:val="004D68C6"/>
    <w:rsid w:val="004D737D"/>
    <w:rsid w:val="004D7BA8"/>
    <w:rsid w:val="004D7F9E"/>
    <w:rsid w:val="004E2659"/>
    <w:rsid w:val="004E39EE"/>
    <w:rsid w:val="004E475C"/>
    <w:rsid w:val="004E56E0"/>
    <w:rsid w:val="004E7329"/>
    <w:rsid w:val="004F2CB0"/>
    <w:rsid w:val="004F3327"/>
    <w:rsid w:val="004F37C9"/>
    <w:rsid w:val="005017F7"/>
    <w:rsid w:val="00501FA7"/>
    <w:rsid w:val="005034DC"/>
    <w:rsid w:val="00505BFA"/>
    <w:rsid w:val="00505F55"/>
    <w:rsid w:val="00506587"/>
    <w:rsid w:val="0050669A"/>
    <w:rsid w:val="005071B4"/>
    <w:rsid w:val="00507687"/>
    <w:rsid w:val="0051105F"/>
    <w:rsid w:val="005117A9"/>
    <w:rsid w:val="00511F57"/>
    <w:rsid w:val="00515CBE"/>
    <w:rsid w:val="00515E2B"/>
    <w:rsid w:val="00520524"/>
    <w:rsid w:val="00522A7E"/>
    <w:rsid w:val="00522F20"/>
    <w:rsid w:val="005242D7"/>
    <w:rsid w:val="005244F4"/>
    <w:rsid w:val="005308DB"/>
    <w:rsid w:val="00530A2E"/>
    <w:rsid w:val="00530FBE"/>
    <w:rsid w:val="00533159"/>
    <w:rsid w:val="005339DB"/>
    <w:rsid w:val="00534C89"/>
    <w:rsid w:val="00541573"/>
    <w:rsid w:val="0054348A"/>
    <w:rsid w:val="0055297D"/>
    <w:rsid w:val="00560414"/>
    <w:rsid w:val="00571777"/>
    <w:rsid w:val="005745F7"/>
    <w:rsid w:val="00574979"/>
    <w:rsid w:val="00580FF5"/>
    <w:rsid w:val="00584167"/>
    <w:rsid w:val="0058519C"/>
    <w:rsid w:val="005870B3"/>
    <w:rsid w:val="005907F7"/>
    <w:rsid w:val="0059149A"/>
    <w:rsid w:val="005936EE"/>
    <w:rsid w:val="00593730"/>
    <w:rsid w:val="005956EE"/>
    <w:rsid w:val="00595A5B"/>
    <w:rsid w:val="005A083E"/>
    <w:rsid w:val="005B1A33"/>
    <w:rsid w:val="005B4802"/>
    <w:rsid w:val="005B5384"/>
    <w:rsid w:val="005B577C"/>
    <w:rsid w:val="005C1EA6"/>
    <w:rsid w:val="005C41B7"/>
    <w:rsid w:val="005D0B99"/>
    <w:rsid w:val="005D308E"/>
    <w:rsid w:val="005D3A48"/>
    <w:rsid w:val="005D7AF8"/>
    <w:rsid w:val="005D7B7F"/>
    <w:rsid w:val="005E0953"/>
    <w:rsid w:val="005E17BF"/>
    <w:rsid w:val="005E18EA"/>
    <w:rsid w:val="005E1F6C"/>
    <w:rsid w:val="005E348B"/>
    <w:rsid w:val="005E366A"/>
    <w:rsid w:val="005E42D4"/>
    <w:rsid w:val="005E65E1"/>
    <w:rsid w:val="005F2145"/>
    <w:rsid w:val="005F3D26"/>
    <w:rsid w:val="005F5275"/>
    <w:rsid w:val="005F62B0"/>
    <w:rsid w:val="005F69B3"/>
    <w:rsid w:val="0060058C"/>
    <w:rsid w:val="006016E1"/>
    <w:rsid w:val="00602698"/>
    <w:rsid w:val="00602D27"/>
    <w:rsid w:val="00606130"/>
    <w:rsid w:val="00613AFF"/>
    <w:rsid w:val="006144A1"/>
    <w:rsid w:val="00615EBB"/>
    <w:rsid w:val="00616096"/>
    <w:rsid w:val="006160A2"/>
    <w:rsid w:val="006302AA"/>
    <w:rsid w:val="00630BEE"/>
    <w:rsid w:val="00633367"/>
    <w:rsid w:val="006363BD"/>
    <w:rsid w:val="006412DC"/>
    <w:rsid w:val="006418C7"/>
    <w:rsid w:val="00642BC6"/>
    <w:rsid w:val="00644790"/>
    <w:rsid w:val="006501AF"/>
    <w:rsid w:val="00650DDE"/>
    <w:rsid w:val="0065334E"/>
    <w:rsid w:val="00653BCF"/>
    <w:rsid w:val="0065505B"/>
    <w:rsid w:val="006576D4"/>
    <w:rsid w:val="0066189A"/>
    <w:rsid w:val="006670AC"/>
    <w:rsid w:val="0066713D"/>
    <w:rsid w:val="00667154"/>
    <w:rsid w:val="00672307"/>
    <w:rsid w:val="00674D98"/>
    <w:rsid w:val="0067580C"/>
    <w:rsid w:val="00677560"/>
    <w:rsid w:val="006808C6"/>
    <w:rsid w:val="00681238"/>
    <w:rsid w:val="0068178F"/>
    <w:rsid w:val="00681A7B"/>
    <w:rsid w:val="0068233E"/>
    <w:rsid w:val="00682668"/>
    <w:rsid w:val="00684CBA"/>
    <w:rsid w:val="00692A68"/>
    <w:rsid w:val="00693179"/>
    <w:rsid w:val="00695D85"/>
    <w:rsid w:val="006A074C"/>
    <w:rsid w:val="006A30A2"/>
    <w:rsid w:val="006A6D23"/>
    <w:rsid w:val="006B25DE"/>
    <w:rsid w:val="006C1C3B"/>
    <w:rsid w:val="006C4E43"/>
    <w:rsid w:val="006C643E"/>
    <w:rsid w:val="006D2932"/>
    <w:rsid w:val="006D3671"/>
    <w:rsid w:val="006D4176"/>
    <w:rsid w:val="006D73AE"/>
    <w:rsid w:val="006E0A73"/>
    <w:rsid w:val="006E0C66"/>
    <w:rsid w:val="006E0FEE"/>
    <w:rsid w:val="006E29A6"/>
    <w:rsid w:val="006E6621"/>
    <w:rsid w:val="006E6C11"/>
    <w:rsid w:val="006F7C0C"/>
    <w:rsid w:val="00700755"/>
    <w:rsid w:val="00702919"/>
    <w:rsid w:val="0070646B"/>
    <w:rsid w:val="00707D12"/>
    <w:rsid w:val="007130A2"/>
    <w:rsid w:val="0071435F"/>
    <w:rsid w:val="007152D4"/>
    <w:rsid w:val="00715463"/>
    <w:rsid w:val="00717168"/>
    <w:rsid w:val="007208D3"/>
    <w:rsid w:val="00720C46"/>
    <w:rsid w:val="0072445E"/>
    <w:rsid w:val="00724BC4"/>
    <w:rsid w:val="00730655"/>
    <w:rsid w:val="00730E54"/>
    <w:rsid w:val="00731D77"/>
    <w:rsid w:val="00732360"/>
    <w:rsid w:val="0073390A"/>
    <w:rsid w:val="00734E64"/>
    <w:rsid w:val="00736B37"/>
    <w:rsid w:val="00740A35"/>
    <w:rsid w:val="00746B2C"/>
    <w:rsid w:val="0074786F"/>
    <w:rsid w:val="007520B4"/>
    <w:rsid w:val="00753ADD"/>
    <w:rsid w:val="00754242"/>
    <w:rsid w:val="00755A47"/>
    <w:rsid w:val="007655D5"/>
    <w:rsid w:val="00772D07"/>
    <w:rsid w:val="00775EB2"/>
    <w:rsid w:val="007763C1"/>
    <w:rsid w:val="00777E82"/>
    <w:rsid w:val="00781359"/>
    <w:rsid w:val="00782785"/>
    <w:rsid w:val="00782DEE"/>
    <w:rsid w:val="007842AC"/>
    <w:rsid w:val="00786921"/>
    <w:rsid w:val="00787C80"/>
    <w:rsid w:val="00787D54"/>
    <w:rsid w:val="00794B53"/>
    <w:rsid w:val="00794D94"/>
    <w:rsid w:val="0079673E"/>
    <w:rsid w:val="007A00DD"/>
    <w:rsid w:val="007A02AF"/>
    <w:rsid w:val="007A1EAA"/>
    <w:rsid w:val="007A79FD"/>
    <w:rsid w:val="007B0B9D"/>
    <w:rsid w:val="007B26E3"/>
    <w:rsid w:val="007B38E8"/>
    <w:rsid w:val="007B41C2"/>
    <w:rsid w:val="007B4BEA"/>
    <w:rsid w:val="007B5A43"/>
    <w:rsid w:val="007B5D22"/>
    <w:rsid w:val="007B709B"/>
    <w:rsid w:val="007C1343"/>
    <w:rsid w:val="007C5EF1"/>
    <w:rsid w:val="007C60B1"/>
    <w:rsid w:val="007C7BF5"/>
    <w:rsid w:val="007D19B7"/>
    <w:rsid w:val="007D36C7"/>
    <w:rsid w:val="007D4152"/>
    <w:rsid w:val="007D7354"/>
    <w:rsid w:val="007D75E5"/>
    <w:rsid w:val="007D773E"/>
    <w:rsid w:val="007E066E"/>
    <w:rsid w:val="007E1356"/>
    <w:rsid w:val="007E20FC"/>
    <w:rsid w:val="007E4855"/>
    <w:rsid w:val="007E7062"/>
    <w:rsid w:val="007F0E1E"/>
    <w:rsid w:val="007F29A7"/>
    <w:rsid w:val="007F63E1"/>
    <w:rsid w:val="008004B4"/>
    <w:rsid w:val="0080169F"/>
    <w:rsid w:val="00805BE8"/>
    <w:rsid w:val="00807C7F"/>
    <w:rsid w:val="008159FD"/>
    <w:rsid w:val="00816078"/>
    <w:rsid w:val="00816C80"/>
    <w:rsid w:val="008177E3"/>
    <w:rsid w:val="00823AA9"/>
    <w:rsid w:val="00825385"/>
    <w:rsid w:val="008255B9"/>
    <w:rsid w:val="00825CD8"/>
    <w:rsid w:val="00827324"/>
    <w:rsid w:val="00827FF1"/>
    <w:rsid w:val="00832507"/>
    <w:rsid w:val="00833E1F"/>
    <w:rsid w:val="008355EA"/>
    <w:rsid w:val="00837458"/>
    <w:rsid w:val="00837AAE"/>
    <w:rsid w:val="00841093"/>
    <w:rsid w:val="008429AD"/>
    <w:rsid w:val="008429DB"/>
    <w:rsid w:val="0085052C"/>
    <w:rsid w:val="00850926"/>
    <w:rsid w:val="00850C75"/>
    <w:rsid w:val="00850E39"/>
    <w:rsid w:val="0085477A"/>
    <w:rsid w:val="00855107"/>
    <w:rsid w:val="00855173"/>
    <w:rsid w:val="008557D9"/>
    <w:rsid w:val="00855BF7"/>
    <w:rsid w:val="00856214"/>
    <w:rsid w:val="00857B7A"/>
    <w:rsid w:val="00862089"/>
    <w:rsid w:val="00866D5B"/>
    <w:rsid w:val="00866FF5"/>
    <w:rsid w:val="008732AF"/>
    <w:rsid w:val="0087332D"/>
    <w:rsid w:val="00873E1F"/>
    <w:rsid w:val="00874C16"/>
    <w:rsid w:val="00877F8D"/>
    <w:rsid w:val="00880468"/>
    <w:rsid w:val="00886D1F"/>
    <w:rsid w:val="00891EE1"/>
    <w:rsid w:val="00893987"/>
    <w:rsid w:val="0089630D"/>
    <w:rsid w:val="008963EF"/>
    <w:rsid w:val="0089688E"/>
    <w:rsid w:val="008A1FBE"/>
    <w:rsid w:val="008A2156"/>
    <w:rsid w:val="008A4A07"/>
    <w:rsid w:val="008A5496"/>
    <w:rsid w:val="008B3194"/>
    <w:rsid w:val="008B429E"/>
    <w:rsid w:val="008B5AE7"/>
    <w:rsid w:val="008B63BE"/>
    <w:rsid w:val="008C60E9"/>
    <w:rsid w:val="008C7BC5"/>
    <w:rsid w:val="008D1B7C"/>
    <w:rsid w:val="008D2C63"/>
    <w:rsid w:val="008D33A5"/>
    <w:rsid w:val="008D6657"/>
    <w:rsid w:val="008D7E56"/>
    <w:rsid w:val="008E0925"/>
    <w:rsid w:val="008E1F60"/>
    <w:rsid w:val="008E307E"/>
    <w:rsid w:val="008E58DE"/>
    <w:rsid w:val="008E664D"/>
    <w:rsid w:val="008F3432"/>
    <w:rsid w:val="008F4DD1"/>
    <w:rsid w:val="008F6056"/>
    <w:rsid w:val="0090042F"/>
    <w:rsid w:val="009027B3"/>
    <w:rsid w:val="00902C07"/>
    <w:rsid w:val="00905804"/>
    <w:rsid w:val="00905BBE"/>
    <w:rsid w:val="009101E2"/>
    <w:rsid w:val="00915D73"/>
    <w:rsid w:val="00916077"/>
    <w:rsid w:val="00916D37"/>
    <w:rsid w:val="009170A2"/>
    <w:rsid w:val="009208A6"/>
    <w:rsid w:val="00924514"/>
    <w:rsid w:val="009249A3"/>
    <w:rsid w:val="00927316"/>
    <w:rsid w:val="0093133D"/>
    <w:rsid w:val="0093276D"/>
    <w:rsid w:val="00933D12"/>
    <w:rsid w:val="0093438C"/>
    <w:rsid w:val="00937065"/>
    <w:rsid w:val="00940285"/>
    <w:rsid w:val="009415B0"/>
    <w:rsid w:val="0094182B"/>
    <w:rsid w:val="00941984"/>
    <w:rsid w:val="00947E7E"/>
    <w:rsid w:val="0095139A"/>
    <w:rsid w:val="00953E16"/>
    <w:rsid w:val="009542AC"/>
    <w:rsid w:val="00955151"/>
    <w:rsid w:val="00961BB2"/>
    <w:rsid w:val="00962108"/>
    <w:rsid w:val="0096211A"/>
    <w:rsid w:val="00962DB3"/>
    <w:rsid w:val="009638D6"/>
    <w:rsid w:val="0096786D"/>
    <w:rsid w:val="0097239A"/>
    <w:rsid w:val="00972860"/>
    <w:rsid w:val="0097408E"/>
    <w:rsid w:val="00974BB2"/>
    <w:rsid w:val="00974FA7"/>
    <w:rsid w:val="009756D2"/>
    <w:rsid w:val="009756E5"/>
    <w:rsid w:val="00976511"/>
    <w:rsid w:val="00977A8C"/>
    <w:rsid w:val="00983910"/>
    <w:rsid w:val="0098552A"/>
    <w:rsid w:val="00992D2C"/>
    <w:rsid w:val="009932AC"/>
    <w:rsid w:val="00994351"/>
    <w:rsid w:val="009962B4"/>
    <w:rsid w:val="00996A8F"/>
    <w:rsid w:val="009A0B22"/>
    <w:rsid w:val="009A1DBF"/>
    <w:rsid w:val="009A68E6"/>
    <w:rsid w:val="009A7598"/>
    <w:rsid w:val="009B1DF8"/>
    <w:rsid w:val="009B3D20"/>
    <w:rsid w:val="009B4987"/>
    <w:rsid w:val="009B5418"/>
    <w:rsid w:val="009C0727"/>
    <w:rsid w:val="009C1A0A"/>
    <w:rsid w:val="009C3C80"/>
    <w:rsid w:val="009C492F"/>
    <w:rsid w:val="009D2FF2"/>
    <w:rsid w:val="009D304E"/>
    <w:rsid w:val="009D3226"/>
    <w:rsid w:val="009D3385"/>
    <w:rsid w:val="009D791D"/>
    <w:rsid w:val="009D793C"/>
    <w:rsid w:val="009E0D21"/>
    <w:rsid w:val="009E16A9"/>
    <w:rsid w:val="009E33F8"/>
    <w:rsid w:val="009E375F"/>
    <w:rsid w:val="009E39D4"/>
    <w:rsid w:val="009E433B"/>
    <w:rsid w:val="009E5401"/>
    <w:rsid w:val="00A00EA0"/>
    <w:rsid w:val="00A05CA2"/>
    <w:rsid w:val="00A0758F"/>
    <w:rsid w:val="00A136DE"/>
    <w:rsid w:val="00A1440C"/>
    <w:rsid w:val="00A1570A"/>
    <w:rsid w:val="00A168FD"/>
    <w:rsid w:val="00A17866"/>
    <w:rsid w:val="00A17D27"/>
    <w:rsid w:val="00A20863"/>
    <w:rsid w:val="00A211B4"/>
    <w:rsid w:val="00A223CF"/>
    <w:rsid w:val="00A30477"/>
    <w:rsid w:val="00A33DDF"/>
    <w:rsid w:val="00A34547"/>
    <w:rsid w:val="00A34B89"/>
    <w:rsid w:val="00A35CE5"/>
    <w:rsid w:val="00A376B7"/>
    <w:rsid w:val="00A40622"/>
    <w:rsid w:val="00A41A86"/>
    <w:rsid w:val="00A41BF5"/>
    <w:rsid w:val="00A44778"/>
    <w:rsid w:val="00A469E7"/>
    <w:rsid w:val="00A5604A"/>
    <w:rsid w:val="00A604A4"/>
    <w:rsid w:val="00A61B7D"/>
    <w:rsid w:val="00A6605B"/>
    <w:rsid w:val="00A66ADC"/>
    <w:rsid w:val="00A6787D"/>
    <w:rsid w:val="00A67B55"/>
    <w:rsid w:val="00A7147D"/>
    <w:rsid w:val="00A81B15"/>
    <w:rsid w:val="00A837FF"/>
    <w:rsid w:val="00A84052"/>
    <w:rsid w:val="00A84DC8"/>
    <w:rsid w:val="00A85DBC"/>
    <w:rsid w:val="00A85DDD"/>
    <w:rsid w:val="00A87FEB"/>
    <w:rsid w:val="00A93F9F"/>
    <w:rsid w:val="00A9420E"/>
    <w:rsid w:val="00A97648"/>
    <w:rsid w:val="00AA16B6"/>
    <w:rsid w:val="00AA1CFD"/>
    <w:rsid w:val="00AA2239"/>
    <w:rsid w:val="00AA2251"/>
    <w:rsid w:val="00AA33D2"/>
    <w:rsid w:val="00AB0C57"/>
    <w:rsid w:val="00AB1195"/>
    <w:rsid w:val="00AB2CCB"/>
    <w:rsid w:val="00AB4182"/>
    <w:rsid w:val="00AB7588"/>
    <w:rsid w:val="00AC27DB"/>
    <w:rsid w:val="00AC3AD6"/>
    <w:rsid w:val="00AC6D6B"/>
    <w:rsid w:val="00AC7004"/>
    <w:rsid w:val="00AD09E9"/>
    <w:rsid w:val="00AD12E0"/>
    <w:rsid w:val="00AD737D"/>
    <w:rsid w:val="00AD7736"/>
    <w:rsid w:val="00AE10CE"/>
    <w:rsid w:val="00AE6CC2"/>
    <w:rsid w:val="00AE70D4"/>
    <w:rsid w:val="00AE729A"/>
    <w:rsid w:val="00AE7868"/>
    <w:rsid w:val="00AF0407"/>
    <w:rsid w:val="00AF049B"/>
    <w:rsid w:val="00AF45B5"/>
    <w:rsid w:val="00AF461C"/>
    <w:rsid w:val="00AF4D8B"/>
    <w:rsid w:val="00AF69DE"/>
    <w:rsid w:val="00B01DB4"/>
    <w:rsid w:val="00B067CA"/>
    <w:rsid w:val="00B06A9C"/>
    <w:rsid w:val="00B1016A"/>
    <w:rsid w:val="00B12B26"/>
    <w:rsid w:val="00B141A9"/>
    <w:rsid w:val="00B15AF7"/>
    <w:rsid w:val="00B163F8"/>
    <w:rsid w:val="00B2472D"/>
    <w:rsid w:val="00B24CA0"/>
    <w:rsid w:val="00B2549F"/>
    <w:rsid w:val="00B4108D"/>
    <w:rsid w:val="00B41204"/>
    <w:rsid w:val="00B41BF0"/>
    <w:rsid w:val="00B44CA8"/>
    <w:rsid w:val="00B50DA3"/>
    <w:rsid w:val="00B517B2"/>
    <w:rsid w:val="00B550F2"/>
    <w:rsid w:val="00B57265"/>
    <w:rsid w:val="00B57F00"/>
    <w:rsid w:val="00B62F91"/>
    <w:rsid w:val="00B633AE"/>
    <w:rsid w:val="00B6459C"/>
    <w:rsid w:val="00B665D2"/>
    <w:rsid w:val="00B6737C"/>
    <w:rsid w:val="00B7214D"/>
    <w:rsid w:val="00B74372"/>
    <w:rsid w:val="00B75525"/>
    <w:rsid w:val="00B80283"/>
    <w:rsid w:val="00B8095F"/>
    <w:rsid w:val="00B80B0C"/>
    <w:rsid w:val="00B80B11"/>
    <w:rsid w:val="00B80E41"/>
    <w:rsid w:val="00B831AE"/>
    <w:rsid w:val="00B8446C"/>
    <w:rsid w:val="00B87725"/>
    <w:rsid w:val="00B95B8A"/>
    <w:rsid w:val="00BA259A"/>
    <w:rsid w:val="00BA259C"/>
    <w:rsid w:val="00BA29D3"/>
    <w:rsid w:val="00BA307F"/>
    <w:rsid w:val="00BA3B73"/>
    <w:rsid w:val="00BA5280"/>
    <w:rsid w:val="00BB14F1"/>
    <w:rsid w:val="00BB572E"/>
    <w:rsid w:val="00BB74FD"/>
    <w:rsid w:val="00BC5982"/>
    <w:rsid w:val="00BC5D3A"/>
    <w:rsid w:val="00BC60BF"/>
    <w:rsid w:val="00BD28BF"/>
    <w:rsid w:val="00BD2D12"/>
    <w:rsid w:val="00BD6404"/>
    <w:rsid w:val="00BE33AE"/>
    <w:rsid w:val="00BE7382"/>
    <w:rsid w:val="00BF046F"/>
    <w:rsid w:val="00BF079D"/>
    <w:rsid w:val="00BF6C74"/>
    <w:rsid w:val="00C01D50"/>
    <w:rsid w:val="00C04D07"/>
    <w:rsid w:val="00C056DC"/>
    <w:rsid w:val="00C1329B"/>
    <w:rsid w:val="00C1572F"/>
    <w:rsid w:val="00C1645C"/>
    <w:rsid w:val="00C23BAE"/>
    <w:rsid w:val="00C2482D"/>
    <w:rsid w:val="00C24C05"/>
    <w:rsid w:val="00C24CBC"/>
    <w:rsid w:val="00C24D2F"/>
    <w:rsid w:val="00C26222"/>
    <w:rsid w:val="00C31283"/>
    <w:rsid w:val="00C33C48"/>
    <w:rsid w:val="00C340E5"/>
    <w:rsid w:val="00C35AA7"/>
    <w:rsid w:val="00C37ECC"/>
    <w:rsid w:val="00C404C3"/>
    <w:rsid w:val="00C40D2F"/>
    <w:rsid w:val="00C43BA1"/>
    <w:rsid w:val="00C43DAB"/>
    <w:rsid w:val="00C47F08"/>
    <w:rsid w:val="00C50364"/>
    <w:rsid w:val="00C514A6"/>
    <w:rsid w:val="00C5739F"/>
    <w:rsid w:val="00C57CF0"/>
    <w:rsid w:val="00C63557"/>
    <w:rsid w:val="00C649BD"/>
    <w:rsid w:val="00C65891"/>
    <w:rsid w:val="00C65A48"/>
    <w:rsid w:val="00C65B94"/>
    <w:rsid w:val="00C66AC9"/>
    <w:rsid w:val="00C715C7"/>
    <w:rsid w:val="00C724D3"/>
    <w:rsid w:val="00C72951"/>
    <w:rsid w:val="00C7433E"/>
    <w:rsid w:val="00C77DD9"/>
    <w:rsid w:val="00C80D18"/>
    <w:rsid w:val="00C83BE6"/>
    <w:rsid w:val="00C85354"/>
    <w:rsid w:val="00C86ABA"/>
    <w:rsid w:val="00C87EC1"/>
    <w:rsid w:val="00C943F3"/>
    <w:rsid w:val="00C950CA"/>
    <w:rsid w:val="00CA08C6"/>
    <w:rsid w:val="00CA0A77"/>
    <w:rsid w:val="00CA2729"/>
    <w:rsid w:val="00CA3057"/>
    <w:rsid w:val="00CA45F8"/>
    <w:rsid w:val="00CA55E6"/>
    <w:rsid w:val="00CA617E"/>
    <w:rsid w:val="00CB0305"/>
    <w:rsid w:val="00CB33C7"/>
    <w:rsid w:val="00CB6DA7"/>
    <w:rsid w:val="00CB7E4C"/>
    <w:rsid w:val="00CC25B4"/>
    <w:rsid w:val="00CC4148"/>
    <w:rsid w:val="00CC4D46"/>
    <w:rsid w:val="00CC5782"/>
    <w:rsid w:val="00CC5DD8"/>
    <w:rsid w:val="00CC5F88"/>
    <w:rsid w:val="00CC69C8"/>
    <w:rsid w:val="00CC77A2"/>
    <w:rsid w:val="00CD1DDD"/>
    <w:rsid w:val="00CD307E"/>
    <w:rsid w:val="00CD3623"/>
    <w:rsid w:val="00CD629F"/>
    <w:rsid w:val="00CD6A1B"/>
    <w:rsid w:val="00CD6FBC"/>
    <w:rsid w:val="00CD7E3A"/>
    <w:rsid w:val="00CE016C"/>
    <w:rsid w:val="00CE0A7F"/>
    <w:rsid w:val="00CE1718"/>
    <w:rsid w:val="00CE7C6A"/>
    <w:rsid w:val="00CF4156"/>
    <w:rsid w:val="00D00351"/>
    <w:rsid w:val="00D0036C"/>
    <w:rsid w:val="00D03D00"/>
    <w:rsid w:val="00D05ABD"/>
    <w:rsid w:val="00D05C30"/>
    <w:rsid w:val="00D10052"/>
    <w:rsid w:val="00D11359"/>
    <w:rsid w:val="00D17335"/>
    <w:rsid w:val="00D24416"/>
    <w:rsid w:val="00D25655"/>
    <w:rsid w:val="00D30309"/>
    <w:rsid w:val="00D3188C"/>
    <w:rsid w:val="00D31A29"/>
    <w:rsid w:val="00D35F9B"/>
    <w:rsid w:val="00D36B69"/>
    <w:rsid w:val="00D408DD"/>
    <w:rsid w:val="00D45D72"/>
    <w:rsid w:val="00D520E4"/>
    <w:rsid w:val="00D53A38"/>
    <w:rsid w:val="00D56968"/>
    <w:rsid w:val="00D575DD"/>
    <w:rsid w:val="00D57DFA"/>
    <w:rsid w:val="00D6141F"/>
    <w:rsid w:val="00D63B23"/>
    <w:rsid w:val="00D67FCF"/>
    <w:rsid w:val="00D709CE"/>
    <w:rsid w:val="00D70C03"/>
    <w:rsid w:val="00D71F73"/>
    <w:rsid w:val="00D77FE3"/>
    <w:rsid w:val="00D80786"/>
    <w:rsid w:val="00D81CAB"/>
    <w:rsid w:val="00D85585"/>
    <w:rsid w:val="00D8576F"/>
    <w:rsid w:val="00D8677F"/>
    <w:rsid w:val="00D873C3"/>
    <w:rsid w:val="00D901BF"/>
    <w:rsid w:val="00D97249"/>
    <w:rsid w:val="00D97F0C"/>
    <w:rsid w:val="00DA13FB"/>
    <w:rsid w:val="00DA30AA"/>
    <w:rsid w:val="00DA3A86"/>
    <w:rsid w:val="00DA6743"/>
    <w:rsid w:val="00DB2140"/>
    <w:rsid w:val="00DC1382"/>
    <w:rsid w:val="00DC2500"/>
    <w:rsid w:val="00DC4D50"/>
    <w:rsid w:val="00DC4F72"/>
    <w:rsid w:val="00DC77DC"/>
    <w:rsid w:val="00DD0453"/>
    <w:rsid w:val="00DD0C2C"/>
    <w:rsid w:val="00DD19DE"/>
    <w:rsid w:val="00DD28BC"/>
    <w:rsid w:val="00DE1345"/>
    <w:rsid w:val="00DE31F0"/>
    <w:rsid w:val="00DE3B33"/>
    <w:rsid w:val="00DE3D1C"/>
    <w:rsid w:val="00DF20E0"/>
    <w:rsid w:val="00DF2584"/>
    <w:rsid w:val="00E016E7"/>
    <w:rsid w:val="00E01C41"/>
    <w:rsid w:val="00E0227D"/>
    <w:rsid w:val="00E04B84"/>
    <w:rsid w:val="00E06466"/>
    <w:rsid w:val="00E06835"/>
    <w:rsid w:val="00E06FDA"/>
    <w:rsid w:val="00E07D32"/>
    <w:rsid w:val="00E11D3F"/>
    <w:rsid w:val="00E13C00"/>
    <w:rsid w:val="00E149C6"/>
    <w:rsid w:val="00E15CF4"/>
    <w:rsid w:val="00E160A5"/>
    <w:rsid w:val="00E1713D"/>
    <w:rsid w:val="00E20A43"/>
    <w:rsid w:val="00E23898"/>
    <w:rsid w:val="00E24013"/>
    <w:rsid w:val="00E24175"/>
    <w:rsid w:val="00E319F1"/>
    <w:rsid w:val="00E33CD2"/>
    <w:rsid w:val="00E3658B"/>
    <w:rsid w:val="00E373C4"/>
    <w:rsid w:val="00E40E90"/>
    <w:rsid w:val="00E40F23"/>
    <w:rsid w:val="00E43DEA"/>
    <w:rsid w:val="00E4478E"/>
    <w:rsid w:val="00E45C7E"/>
    <w:rsid w:val="00E47735"/>
    <w:rsid w:val="00E47A61"/>
    <w:rsid w:val="00E520A9"/>
    <w:rsid w:val="00E531EB"/>
    <w:rsid w:val="00E53FC1"/>
    <w:rsid w:val="00E54874"/>
    <w:rsid w:val="00E54B6F"/>
    <w:rsid w:val="00E55ACA"/>
    <w:rsid w:val="00E57B74"/>
    <w:rsid w:val="00E656D8"/>
    <w:rsid w:val="00E65BC6"/>
    <w:rsid w:val="00E661FF"/>
    <w:rsid w:val="00E726EB"/>
    <w:rsid w:val="00E72CF1"/>
    <w:rsid w:val="00E73320"/>
    <w:rsid w:val="00E80B52"/>
    <w:rsid w:val="00E824C3"/>
    <w:rsid w:val="00E83058"/>
    <w:rsid w:val="00E840B3"/>
    <w:rsid w:val="00E8428C"/>
    <w:rsid w:val="00E84D10"/>
    <w:rsid w:val="00E8629F"/>
    <w:rsid w:val="00E874D1"/>
    <w:rsid w:val="00E87B43"/>
    <w:rsid w:val="00E91008"/>
    <w:rsid w:val="00E92624"/>
    <w:rsid w:val="00E9374E"/>
    <w:rsid w:val="00E9427C"/>
    <w:rsid w:val="00E94F54"/>
    <w:rsid w:val="00E97AD5"/>
    <w:rsid w:val="00EA1111"/>
    <w:rsid w:val="00EA3B4F"/>
    <w:rsid w:val="00EA3C24"/>
    <w:rsid w:val="00EA73DF"/>
    <w:rsid w:val="00EB34EF"/>
    <w:rsid w:val="00EB4CFB"/>
    <w:rsid w:val="00EB61AE"/>
    <w:rsid w:val="00EB6EB9"/>
    <w:rsid w:val="00EC322D"/>
    <w:rsid w:val="00EC75E3"/>
    <w:rsid w:val="00ED383A"/>
    <w:rsid w:val="00ED4A74"/>
    <w:rsid w:val="00ED501B"/>
    <w:rsid w:val="00EE085F"/>
    <w:rsid w:val="00EE1080"/>
    <w:rsid w:val="00EE3902"/>
    <w:rsid w:val="00EF1EC5"/>
    <w:rsid w:val="00EF4C88"/>
    <w:rsid w:val="00EF55EB"/>
    <w:rsid w:val="00EF5F41"/>
    <w:rsid w:val="00EF71BB"/>
    <w:rsid w:val="00F00DCC"/>
    <w:rsid w:val="00F0156F"/>
    <w:rsid w:val="00F036A5"/>
    <w:rsid w:val="00F05AC8"/>
    <w:rsid w:val="00F07167"/>
    <w:rsid w:val="00F072D8"/>
    <w:rsid w:val="00F0731D"/>
    <w:rsid w:val="00F07CE0"/>
    <w:rsid w:val="00F1116C"/>
    <w:rsid w:val="00F115F5"/>
    <w:rsid w:val="00F13D05"/>
    <w:rsid w:val="00F1679D"/>
    <w:rsid w:val="00F1682C"/>
    <w:rsid w:val="00F2042F"/>
    <w:rsid w:val="00F20B91"/>
    <w:rsid w:val="00F21139"/>
    <w:rsid w:val="00F22494"/>
    <w:rsid w:val="00F24B8B"/>
    <w:rsid w:val="00F26795"/>
    <w:rsid w:val="00F30D2E"/>
    <w:rsid w:val="00F34A99"/>
    <w:rsid w:val="00F35516"/>
    <w:rsid w:val="00F35790"/>
    <w:rsid w:val="00F362FC"/>
    <w:rsid w:val="00F376A8"/>
    <w:rsid w:val="00F4136D"/>
    <w:rsid w:val="00F41BF9"/>
    <w:rsid w:val="00F4212E"/>
    <w:rsid w:val="00F42C20"/>
    <w:rsid w:val="00F43E34"/>
    <w:rsid w:val="00F53053"/>
    <w:rsid w:val="00F53FE2"/>
    <w:rsid w:val="00F54686"/>
    <w:rsid w:val="00F575FF"/>
    <w:rsid w:val="00F618EF"/>
    <w:rsid w:val="00F641BE"/>
    <w:rsid w:val="00F65582"/>
    <w:rsid w:val="00F65924"/>
    <w:rsid w:val="00F664A3"/>
    <w:rsid w:val="00F66E75"/>
    <w:rsid w:val="00F71476"/>
    <w:rsid w:val="00F72AD1"/>
    <w:rsid w:val="00F7615D"/>
    <w:rsid w:val="00F77EB0"/>
    <w:rsid w:val="00F80730"/>
    <w:rsid w:val="00F86EEF"/>
    <w:rsid w:val="00F87CDD"/>
    <w:rsid w:val="00F933F0"/>
    <w:rsid w:val="00F937A3"/>
    <w:rsid w:val="00F94715"/>
    <w:rsid w:val="00F96A3D"/>
    <w:rsid w:val="00FA0B27"/>
    <w:rsid w:val="00FA4718"/>
    <w:rsid w:val="00FA4D9D"/>
    <w:rsid w:val="00FA5848"/>
    <w:rsid w:val="00FA5CF9"/>
    <w:rsid w:val="00FA6899"/>
    <w:rsid w:val="00FA7F3D"/>
    <w:rsid w:val="00FB141D"/>
    <w:rsid w:val="00FB330C"/>
    <w:rsid w:val="00FB38D8"/>
    <w:rsid w:val="00FB3D96"/>
    <w:rsid w:val="00FB4D8E"/>
    <w:rsid w:val="00FC051F"/>
    <w:rsid w:val="00FC06FF"/>
    <w:rsid w:val="00FC45F4"/>
    <w:rsid w:val="00FC50BC"/>
    <w:rsid w:val="00FC69B4"/>
    <w:rsid w:val="00FD0694"/>
    <w:rsid w:val="00FD1859"/>
    <w:rsid w:val="00FD25BE"/>
    <w:rsid w:val="00FD2E70"/>
    <w:rsid w:val="00FD50DE"/>
    <w:rsid w:val="00FD57BC"/>
    <w:rsid w:val="00FD7AA7"/>
    <w:rsid w:val="00FE1AD5"/>
    <w:rsid w:val="00FE44EE"/>
    <w:rsid w:val="00FF15E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464DB0-0B29-40D3-AB6D-D0BEF6856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E8428C"/>
    <w:pPr>
      <w:numPr>
        <w:ilvl w:val="1"/>
      </w:numPr>
      <w:pBdr>
        <w:top w:val="none" w:sz="0" w:space="0" w:color="auto"/>
      </w:pBdr>
      <w:spacing w:before="180"/>
      <w:outlineLvl w:val="1"/>
    </w:pPr>
    <w:rPr>
      <w:sz w:val="28"/>
      <w:szCs w:val="2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E8428C"/>
    <w:rPr>
      <w:rFonts w:ascii="Arial" w:hAnsi="Arial"/>
      <w:sz w:val="28"/>
      <w:szCs w:val="2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qFormat/>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table" w:customStyle="1" w:styleId="12">
    <w:name w:val="网格型1"/>
    <w:basedOn w:val="a1"/>
    <w:qFormat/>
    <w:rsid w:val="002F427E"/>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
    <w:rsid w:val="00071AA8"/>
    <w:pPr>
      <w:keepLines/>
      <w:spacing w:after="240"/>
      <w:jc w:val="both"/>
    </w:pPr>
    <w:rPr>
      <w:rFonts w:ascii="Arial" w:eastAsia="Times New Roman" w:hAnsi="Arial"/>
      <w:sz w:val="24"/>
      <w:lang w:eastAsia="fr-FR"/>
    </w:rPr>
  </w:style>
  <w:style w:type="paragraph" w:customStyle="1" w:styleId="Tabletext">
    <w:name w:val="Table_text"/>
    <w:basedOn w:val="a"/>
    <w:link w:val="TabletextChar"/>
    <w:rsid w:val="00F376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F376A8"/>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F7C80-5681-4C8D-ADDB-4852B505F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667</Words>
  <Characters>3807</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Huawei</cp:lastModifiedBy>
  <cp:revision>9</cp:revision>
  <cp:lastPrinted>2019-04-25T01:09:00Z</cp:lastPrinted>
  <dcterms:created xsi:type="dcterms:W3CDTF">2022-11-18T13:28:00Z</dcterms:created>
  <dcterms:modified xsi:type="dcterms:W3CDTF">2022-11-18T13:55:00Z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(3)Vc2uYJJ/muB5N/vaz8VctUJzjAhKwk1RVT1+qFHrAYmBk7eJs5GjkGbojMg2OqnpOpuJ20Px
4kFYUT0KzDodwAkXUyJa9W2sulFDX1E4TZ5LiYWf63f7R34ce6Fyj5CfnBGJgYX25WTADnDy
F+20jkGlO1ppVK2GPNihgT4qQ4GwfUGVFYm/c5JHu7Hkjc+Zo2yaO6B4pDmhrzp1NppHXKoY
DUU7XVXQ2ctMP0OGIh</vt:lpwstr>
  </property>
  <property fmtid="{D5CDD505-2E9C-101B-9397-08002B2CF9AE}" pid="9" name="_2015_ms_pID_7253431">
    <vt:lpwstr>YYJ59t2N8Oi4Q8vX9Ue8cEZDnND3gWOTueBf/G1kIjttRxP1BkCeW9
yGzz/KRjVA9tIS2mebBq0JqUV2pnehL8+lLYNX+5z+IbZuDjwmzPZiQ+04dVHIrV8j1zOwvl
REUwmWZpxgbnOtanmpwYDZwdpAO8nBoTBuT2O+U9vfSMG1bJTh9CSCZw0RNf688y+bKe+KBm
+slfeDhvwwGlSylTka3ByllKl13ruhdnnemA</vt:lpwstr>
  </property>
  <property fmtid="{D5CDD505-2E9C-101B-9397-08002B2CF9AE}" pid="10" name="_2015_ms_pID_7253432">
    <vt:lpwstr>7A==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1668754984</vt:lpwstr>
  </property>
</Properties>
</file>